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F4978" w14:textId="7FB92886" w:rsidR="00636942" w:rsidRDefault="00F107C2" w:rsidP="00636942">
      <w:pPr>
        <w:pStyle w:val="BodyCopy"/>
      </w:pPr>
      <w:r>
        <w:rPr>
          <w:noProof/>
        </w:rPr>
        <w:drawing>
          <wp:anchor distT="0" distB="0" distL="114300" distR="114300" simplePos="0" relativeHeight="251658241" behindDoc="1" locked="0" layoutInCell="1" allowOverlap="1" wp14:anchorId="65CC3F59" wp14:editId="67A71DCF">
            <wp:simplePos x="0" y="0"/>
            <wp:positionH relativeFrom="column">
              <wp:posOffset>3811</wp:posOffset>
            </wp:positionH>
            <wp:positionV relativeFrom="paragraph">
              <wp:posOffset>-109855</wp:posOffset>
            </wp:positionV>
            <wp:extent cx="6172200" cy="4408850"/>
            <wp:effectExtent l="0" t="0" r="0" b="0"/>
            <wp:wrapNone/>
            <wp:docPr id="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Description: 272410_h_ergb_s_gl"/>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185000" cy="4417993"/>
                    </a:xfrm>
                    <a:prstGeom prst="rect">
                      <a:avLst/>
                    </a:prstGeom>
                    <a:noFill/>
                    <a:ln>
                      <a:noFill/>
                    </a:ln>
                  </pic:spPr>
                </pic:pic>
              </a:graphicData>
            </a:graphic>
            <wp14:sizeRelH relativeFrom="page">
              <wp14:pctWidth>0</wp14:pctWidth>
            </wp14:sizeRelH>
            <wp14:sizeRelV relativeFrom="page">
              <wp14:pctHeight>0</wp14:pctHeight>
            </wp14:sizeRelV>
          </wp:anchor>
        </w:drawing>
      </w:r>
      <w:r w:rsidR="00176FE2">
        <w:rPr>
          <w:noProof/>
        </w:rPr>
        <mc:AlternateContent>
          <mc:Choice Requires="wps">
            <w:drawing>
              <wp:anchor distT="0" distB="0" distL="114300" distR="114300" simplePos="0" relativeHeight="251658240" behindDoc="1" locked="0" layoutInCell="1" allowOverlap="1" wp14:anchorId="2BA35F79" wp14:editId="359278CE">
                <wp:simplePos x="0" y="0"/>
                <wp:positionH relativeFrom="column">
                  <wp:posOffset>0</wp:posOffset>
                </wp:positionH>
                <wp:positionV relativeFrom="paragraph">
                  <wp:posOffset>-228600</wp:posOffset>
                </wp:positionV>
                <wp:extent cx="6172200" cy="114300"/>
                <wp:effectExtent l="0" t="0" r="0" b="0"/>
                <wp:wrapNone/>
                <wp:docPr id="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114300"/>
                        </a:xfrm>
                        <a:prstGeom prst="rect">
                          <a:avLst/>
                        </a:prstGeom>
                        <a:solidFill>
                          <a:srgbClr val="F0AB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F79CE03">
              <v:rect id="Rectangle 4" style="position:absolute;margin-left:0;margin-top:-18pt;width:486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f0ab00" stroked="f" w14:anchorId="0D47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"/>
            </w:pict>
          </mc:Fallback>
        </mc:AlternateContent>
      </w:r>
    </w:p>
    <w:p w14:paraId="672A6659" w14:textId="77777777" w:rsidR="00636942" w:rsidRDefault="00636942" w:rsidP="00636942">
      <w:pPr>
        <w:pStyle w:val="BodyCopy"/>
      </w:pPr>
    </w:p>
    <w:p w14:paraId="0A37501D" w14:textId="77777777" w:rsidR="00636942" w:rsidRDefault="00636942" w:rsidP="00636942">
      <w:pPr>
        <w:pStyle w:val="BodyCopy"/>
      </w:pPr>
    </w:p>
    <w:p w14:paraId="5DAB6C7B" w14:textId="77777777" w:rsidR="00636942" w:rsidRDefault="00636942" w:rsidP="00636942">
      <w:pPr>
        <w:pStyle w:val="BodyCopy"/>
      </w:pPr>
    </w:p>
    <w:p w14:paraId="02EB378F" w14:textId="77777777" w:rsidR="00101F58" w:rsidRDefault="00101F58" w:rsidP="00636942">
      <w:pPr>
        <w:pStyle w:val="BodyCopy"/>
      </w:pPr>
    </w:p>
    <w:p w14:paraId="6A05A809" w14:textId="77777777" w:rsidR="00636942" w:rsidRDefault="00636942" w:rsidP="00636942">
      <w:pPr>
        <w:pStyle w:val="BodyCopy"/>
      </w:pPr>
    </w:p>
    <w:p w14:paraId="5A39BBE3" w14:textId="77777777" w:rsidR="00636942" w:rsidRDefault="00636942" w:rsidP="00636942">
      <w:pPr>
        <w:pStyle w:val="BodyCopy"/>
      </w:pPr>
    </w:p>
    <w:p w14:paraId="41C8F396" w14:textId="77777777" w:rsidR="00636942" w:rsidRDefault="00636942" w:rsidP="00636942">
      <w:pPr>
        <w:pStyle w:val="BodyCopy"/>
      </w:pPr>
    </w:p>
    <w:p w14:paraId="72A3D3EC" w14:textId="77777777" w:rsidR="00636942" w:rsidRDefault="00636942" w:rsidP="00636942">
      <w:pPr>
        <w:pStyle w:val="BodyCopy"/>
      </w:pPr>
    </w:p>
    <w:p w14:paraId="0D0B940D" w14:textId="77777777" w:rsidR="00636942" w:rsidRDefault="00636942" w:rsidP="00636942">
      <w:pPr>
        <w:pStyle w:val="BodyCopy"/>
      </w:pPr>
    </w:p>
    <w:p w14:paraId="0E27B00A" w14:textId="77777777" w:rsidR="00636942" w:rsidRDefault="00636942" w:rsidP="00636942">
      <w:pPr>
        <w:pStyle w:val="BodyCopy"/>
      </w:pPr>
    </w:p>
    <w:p w14:paraId="60061E4C" w14:textId="77777777" w:rsidR="00636942" w:rsidRDefault="00636942" w:rsidP="00636942">
      <w:pPr>
        <w:pStyle w:val="BodyCopy"/>
      </w:pPr>
    </w:p>
    <w:p w14:paraId="44EAFD9C" w14:textId="77777777" w:rsidR="00636942" w:rsidRDefault="00636942" w:rsidP="00636942">
      <w:pPr>
        <w:pStyle w:val="BodyCopy"/>
      </w:pPr>
    </w:p>
    <w:p w14:paraId="4B94D5A5" w14:textId="77777777" w:rsidR="00636942" w:rsidRDefault="00636942" w:rsidP="00636942">
      <w:pPr>
        <w:pStyle w:val="BodyCopy"/>
      </w:pPr>
    </w:p>
    <w:p w14:paraId="3DEEC669" w14:textId="77777777" w:rsidR="00636942" w:rsidRDefault="00636942" w:rsidP="00636942">
      <w:pPr>
        <w:pStyle w:val="BodyCopy"/>
      </w:pPr>
    </w:p>
    <w:p w14:paraId="3656B9AB" w14:textId="77777777" w:rsidR="00636942" w:rsidRDefault="00636942" w:rsidP="00636942">
      <w:pPr>
        <w:pStyle w:val="BodyCopy"/>
      </w:pPr>
    </w:p>
    <w:p w14:paraId="45FB0818" w14:textId="77777777" w:rsidR="00636942" w:rsidRDefault="00636942" w:rsidP="00636942">
      <w:pPr>
        <w:pStyle w:val="BodyCopy"/>
      </w:pPr>
    </w:p>
    <w:p w14:paraId="049F31CB" w14:textId="77777777" w:rsidR="00636942" w:rsidRDefault="00636942" w:rsidP="00636942">
      <w:pPr>
        <w:pStyle w:val="BodyCopy"/>
      </w:pPr>
    </w:p>
    <w:p w14:paraId="53128261" w14:textId="77777777" w:rsidR="00101F58" w:rsidRDefault="00101F58" w:rsidP="00101F58">
      <w:pPr>
        <w:pStyle w:val="BodyCopy"/>
      </w:pPr>
    </w:p>
    <w:p w14:paraId="62486C05" w14:textId="77777777" w:rsidR="00101F58" w:rsidRDefault="00101F58" w:rsidP="00101F58">
      <w:pPr>
        <w:pStyle w:val="BodyCopy"/>
      </w:pPr>
    </w:p>
    <w:p w14:paraId="4101652C" w14:textId="77777777" w:rsidR="00F107C2" w:rsidRDefault="00F107C2" w:rsidP="00F107C2">
      <w:pPr>
        <w:pStyle w:val="CoverSubtitle0"/>
        <w:rPr>
          <w:rFonts w:eastAsia="Times New Roman" w:cs="Times New Roman"/>
          <w:b/>
          <w:spacing w:val="5"/>
          <w:kern w:val="28"/>
          <w:sz w:val="40"/>
        </w:rPr>
      </w:pPr>
    </w:p>
    <w:p w14:paraId="4B99056E" w14:textId="77777777" w:rsidR="00F107C2" w:rsidRDefault="00F107C2" w:rsidP="00F107C2">
      <w:pPr>
        <w:pStyle w:val="CoverSubtitle0"/>
        <w:rPr>
          <w:rFonts w:eastAsia="Times New Roman" w:cs="Times New Roman"/>
          <w:b/>
          <w:spacing w:val="5"/>
          <w:kern w:val="28"/>
          <w:sz w:val="40"/>
        </w:rPr>
      </w:pPr>
    </w:p>
    <w:p w14:paraId="1299C43A" w14:textId="77777777" w:rsidR="00F107C2" w:rsidRDefault="00F107C2" w:rsidP="00F107C2">
      <w:pPr>
        <w:pStyle w:val="CoverSubtitle0"/>
        <w:rPr>
          <w:rFonts w:eastAsia="Times New Roman" w:cs="Times New Roman"/>
          <w:b/>
          <w:spacing w:val="5"/>
          <w:kern w:val="28"/>
          <w:sz w:val="40"/>
        </w:rPr>
      </w:pPr>
    </w:p>
    <w:p w14:paraId="4DDBEF00" w14:textId="77777777" w:rsidR="00F107C2" w:rsidRDefault="00F107C2" w:rsidP="00F107C2">
      <w:pPr>
        <w:pStyle w:val="CoverSubtitle0"/>
        <w:rPr>
          <w:rFonts w:eastAsia="Times New Roman" w:cs="Times New Roman"/>
          <w:b/>
          <w:spacing w:val="5"/>
          <w:kern w:val="28"/>
          <w:sz w:val="40"/>
        </w:rPr>
      </w:pPr>
    </w:p>
    <w:p w14:paraId="3461D779" w14:textId="77777777" w:rsidR="00F107C2" w:rsidRDefault="00F107C2" w:rsidP="00F107C2">
      <w:pPr>
        <w:pStyle w:val="CoverSubtitle0"/>
        <w:rPr>
          <w:rFonts w:eastAsia="Times New Roman" w:cs="Times New Roman"/>
          <w:b/>
          <w:spacing w:val="5"/>
          <w:kern w:val="28"/>
          <w:sz w:val="40"/>
        </w:rPr>
      </w:pPr>
    </w:p>
    <w:p w14:paraId="406DF7FF" w14:textId="77777777" w:rsidR="00444278" w:rsidRDefault="00F107C2" w:rsidP="00F107C2">
      <w:pPr>
        <w:pStyle w:val="CoverSubtitle0"/>
        <w:rPr>
          <w:rFonts w:eastAsia="Times New Roman" w:cs="Times New Roman"/>
          <w:b/>
          <w:spacing w:val="5"/>
          <w:kern w:val="28"/>
          <w:sz w:val="40"/>
        </w:rPr>
      </w:pPr>
      <w:r>
        <w:rPr>
          <w:rFonts w:eastAsia="Times New Roman" w:cs="Times New Roman"/>
          <w:b/>
          <w:spacing w:val="5"/>
          <w:kern w:val="28"/>
          <w:sz w:val="40"/>
        </w:rPr>
        <w:t xml:space="preserve">Integrated </w:t>
      </w:r>
      <w:r w:rsidR="00552BB5">
        <w:rPr>
          <w:rFonts w:eastAsia="Times New Roman" w:cs="Times New Roman"/>
          <w:b/>
          <w:spacing w:val="5"/>
          <w:kern w:val="28"/>
          <w:sz w:val="40"/>
        </w:rPr>
        <w:t>Supplier</w:t>
      </w:r>
      <w:r w:rsidRPr="001D2F34">
        <w:rPr>
          <w:rFonts w:eastAsia="Times New Roman" w:cs="Times New Roman"/>
          <w:b/>
          <w:spacing w:val="5"/>
          <w:kern w:val="28"/>
          <w:sz w:val="40"/>
        </w:rPr>
        <w:t xml:space="preserve"> Transaction Guideline</w:t>
      </w:r>
    </w:p>
    <w:p w14:paraId="6855CFA0" w14:textId="02B3CC46" w:rsidR="00D2195C" w:rsidRPr="005A13FC" w:rsidRDefault="00237C5F" w:rsidP="0086572C">
      <w:pPr>
        <w:pStyle w:val="CoverSubtitle"/>
      </w:pPr>
      <w:r>
        <w:t>September</w:t>
      </w:r>
      <w:r w:rsidR="002570BD">
        <w:t xml:space="preserve"> </w:t>
      </w:r>
      <w:r w:rsidR="00345306">
        <w:t>2025</w:t>
      </w:r>
    </w:p>
    <w:p w14:paraId="3D25B336" w14:textId="77777777" w:rsidR="00AE7034" w:rsidRDefault="00AE7034" w:rsidP="0086572C">
      <w:pPr>
        <w:pStyle w:val="CoverSubtitle"/>
        <w:rPr>
          <w:sz w:val="20"/>
          <w:szCs w:val="20"/>
        </w:rPr>
      </w:pPr>
    </w:p>
    <w:p w14:paraId="6BA48268" w14:textId="4784650E" w:rsidR="003D65FC" w:rsidRPr="00436357" w:rsidRDefault="003D65FC" w:rsidP="0086572C">
      <w:pPr>
        <w:pStyle w:val="CoverSubtitle"/>
        <w:rPr>
          <w:b/>
          <w:sz w:val="20"/>
          <w:szCs w:val="20"/>
        </w:rPr>
      </w:pPr>
      <w:r w:rsidRPr="00436357">
        <w:rPr>
          <w:sz w:val="20"/>
          <w:szCs w:val="20"/>
        </w:rPr>
        <w:t>INTERNAL</w:t>
      </w:r>
    </w:p>
    <w:p w14:paraId="3CF2D8B6" w14:textId="77777777" w:rsidR="000C7811" w:rsidRDefault="000C7811">
      <w:pPr>
        <w:rPr>
          <w:rFonts w:cs="Arial"/>
          <w:b/>
        </w:rPr>
      </w:pPr>
    </w:p>
    <w:p w14:paraId="0FB78278" w14:textId="77777777" w:rsidR="000C7811" w:rsidRDefault="000C7811">
      <w:pPr>
        <w:rPr>
          <w:rFonts w:cs="Arial"/>
          <w:b/>
        </w:rPr>
      </w:pPr>
    </w:p>
    <w:p w14:paraId="0B248AE0" w14:textId="72D32B12" w:rsidR="00C154D0" w:rsidRPr="00B00D2A" w:rsidRDefault="0022686E" w:rsidP="00C154D0">
      <w:pPr>
        <w:pStyle w:val="ListParagraph"/>
        <w:numPr>
          <w:ilvl w:val="0"/>
          <w:numId w:val="24"/>
        </w:numPr>
        <w:rPr>
          <w:rFonts w:cs="Arial"/>
          <w:b/>
          <w:sz w:val="32"/>
          <w:szCs w:val="32"/>
          <w:lang w:val="en-GB"/>
        </w:rPr>
      </w:pPr>
      <w:r w:rsidRPr="00B00D2A">
        <w:rPr>
          <w:rFonts w:cs="Arial"/>
          <w:b/>
          <w:sz w:val="32"/>
          <w:szCs w:val="32"/>
          <w:lang w:val="en-GB"/>
        </w:rPr>
        <w:t xml:space="preserve">Indirect </w:t>
      </w:r>
      <w:r w:rsidR="00C154D0" w:rsidRPr="00B00D2A">
        <w:rPr>
          <w:rFonts w:cs="Arial"/>
          <w:b/>
          <w:sz w:val="32"/>
          <w:szCs w:val="32"/>
          <w:lang w:val="en-GB"/>
        </w:rPr>
        <w:t xml:space="preserve">Purchase Order Collaboration </w:t>
      </w:r>
    </w:p>
    <w:p w14:paraId="1FC39945" w14:textId="4C591C02" w:rsidR="000C7811" w:rsidRDefault="000C7811">
      <w:pPr>
        <w:rPr>
          <w:rFonts w:cs="Arial"/>
          <w:b/>
        </w:rPr>
      </w:pPr>
    </w:p>
    <w:p w14:paraId="119451BF" w14:textId="0210B7C6" w:rsidR="002138BC" w:rsidRDefault="002138BC">
      <w:pPr>
        <w:rPr>
          <w:rFonts w:cs="Arial"/>
          <w:b/>
        </w:rPr>
      </w:pPr>
    </w:p>
    <w:p w14:paraId="5666E0EC" w14:textId="43CFAE34" w:rsidR="002138BC" w:rsidRDefault="002138BC">
      <w:pPr>
        <w:rPr>
          <w:rFonts w:cs="Arial"/>
          <w:b/>
        </w:rPr>
      </w:pPr>
    </w:p>
    <w:p w14:paraId="115AE406" w14:textId="66EA7991" w:rsidR="002138BC" w:rsidRDefault="002138BC">
      <w:pPr>
        <w:rPr>
          <w:rFonts w:cs="Arial"/>
          <w:b/>
        </w:rPr>
      </w:pPr>
    </w:p>
    <w:p w14:paraId="4C46A324" w14:textId="4CED7265" w:rsidR="002138BC" w:rsidRDefault="002138BC">
      <w:pPr>
        <w:rPr>
          <w:rFonts w:cs="Arial"/>
          <w:b/>
        </w:rPr>
      </w:pPr>
    </w:p>
    <w:p w14:paraId="4C4A701F" w14:textId="5EBC3086" w:rsidR="002138BC" w:rsidRDefault="002138BC">
      <w:pPr>
        <w:rPr>
          <w:rFonts w:cs="Arial"/>
          <w:b/>
        </w:rPr>
      </w:pPr>
    </w:p>
    <w:p w14:paraId="749E67A8" w14:textId="7BFB9635" w:rsidR="002138BC" w:rsidRDefault="002138BC">
      <w:pPr>
        <w:rPr>
          <w:rFonts w:cs="Arial"/>
          <w:b/>
        </w:rPr>
      </w:pPr>
    </w:p>
    <w:p w14:paraId="7DBE6AF5" w14:textId="0D1A3503" w:rsidR="002138BC" w:rsidRDefault="002138BC">
      <w:pPr>
        <w:rPr>
          <w:rFonts w:cs="Arial"/>
          <w:b/>
        </w:rPr>
      </w:pPr>
    </w:p>
    <w:p w14:paraId="41707F3E" w14:textId="3B6AC7C6" w:rsidR="002138BC" w:rsidRDefault="002138BC">
      <w:pPr>
        <w:rPr>
          <w:rFonts w:cs="Arial"/>
          <w:b/>
        </w:rPr>
      </w:pPr>
    </w:p>
    <w:p w14:paraId="6CA5A02B" w14:textId="28FE8982" w:rsidR="002138BC" w:rsidRDefault="002138BC">
      <w:pPr>
        <w:rPr>
          <w:rFonts w:cs="Arial"/>
          <w:b/>
        </w:rPr>
      </w:pPr>
    </w:p>
    <w:p w14:paraId="47EE0BAE" w14:textId="1242E8AE" w:rsidR="002138BC" w:rsidRDefault="002138BC">
      <w:pPr>
        <w:rPr>
          <w:rFonts w:cs="Arial"/>
          <w:b/>
        </w:rPr>
      </w:pPr>
    </w:p>
    <w:p w14:paraId="2BE52637" w14:textId="10F7DF01" w:rsidR="002138BC" w:rsidRDefault="002138BC">
      <w:pPr>
        <w:rPr>
          <w:rFonts w:cs="Arial"/>
          <w:b/>
        </w:rPr>
      </w:pPr>
    </w:p>
    <w:p w14:paraId="1032E6BC" w14:textId="0BCA64B6" w:rsidR="002138BC" w:rsidRDefault="002138BC">
      <w:pPr>
        <w:rPr>
          <w:rFonts w:cs="Arial"/>
          <w:b/>
        </w:rPr>
      </w:pPr>
    </w:p>
    <w:p w14:paraId="6E86463F" w14:textId="410991DC" w:rsidR="002138BC" w:rsidRDefault="00003859">
      <w:pPr>
        <w:rPr>
          <w:rFonts w:cs="Arial"/>
          <w:b/>
        </w:rPr>
      </w:pPr>
      <w:r>
        <w:rPr>
          <w:rFonts w:cs="Arial"/>
          <w:b/>
          <w:noProof/>
        </w:rPr>
        <w:drawing>
          <wp:inline distT="0" distB="0" distL="0" distR="0" wp14:anchorId="272D7C84" wp14:editId="26EF93A8">
            <wp:extent cx="2101077" cy="391886"/>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2113729" cy="394246"/>
                    </a:xfrm>
                    <a:prstGeom prst="rect">
                      <a:avLst/>
                    </a:prstGeom>
                  </pic:spPr>
                </pic:pic>
              </a:graphicData>
            </a:graphic>
          </wp:inline>
        </w:drawing>
      </w:r>
    </w:p>
    <w:p w14:paraId="6A0427EE" w14:textId="3C7CCBB3" w:rsidR="002138BC" w:rsidRDefault="002138BC">
      <w:pPr>
        <w:rPr>
          <w:rFonts w:cs="Arial"/>
          <w:b/>
        </w:rPr>
      </w:pPr>
    </w:p>
    <w:p w14:paraId="44F2A05C" w14:textId="7BC6DD7A" w:rsidR="002138BC" w:rsidRDefault="008600CA">
      <w:pPr>
        <w:rPr>
          <w:rFonts w:cs="Arial"/>
          <w:b/>
        </w:rPr>
      </w:pPr>
      <w:r>
        <w:rPr>
          <w:rFonts w:cs="Arial"/>
          <w:b/>
        </w:rPr>
        <w:tab/>
      </w:r>
    </w:p>
    <w:p w14:paraId="0562CB0E" w14:textId="5D832E32" w:rsidR="00101F58" w:rsidRDefault="00101F58" w:rsidP="00003859">
      <w:pPr>
        <w:rPr>
          <w:rFonts w:cs="Arial"/>
          <w:b/>
        </w:rPr>
        <w:sectPr w:rsidR="00101F58" w:rsidSect="00D2632E">
          <w:headerReference w:type="default" r:id="rId13"/>
          <w:footerReference w:type="default" r:id="rId14"/>
          <w:headerReference w:type="first" r:id="rId15"/>
          <w:footerReference w:type="first" r:id="rId16"/>
          <w:pgSz w:w="11907" w:h="16840" w:code="9"/>
          <w:pgMar w:top="1411" w:right="1138" w:bottom="1987" w:left="1138" w:header="850" w:footer="850" w:gutter="0"/>
          <w:cols w:space="708"/>
          <w:titlePg/>
          <w:docGrid w:linePitch="360"/>
        </w:sectPr>
      </w:pPr>
    </w:p>
    <w:sdt>
      <w:sdtPr>
        <w:rPr>
          <w:rFonts w:ascii="Arial" w:eastAsia="Calibri" w:hAnsi="Arial" w:cs="Times New Roman"/>
          <w:b/>
          <w:caps/>
          <w:color w:val="auto"/>
          <w:sz w:val="20"/>
          <w:szCs w:val="22"/>
        </w:rPr>
        <w:id w:val="682881768"/>
        <w:docPartObj>
          <w:docPartGallery w:val="Table of Contents"/>
          <w:docPartUnique/>
        </w:docPartObj>
      </w:sdtPr>
      <w:sdtEndPr/>
      <w:sdtContent>
        <w:p w14:paraId="22E0FC93" w14:textId="77777777" w:rsidR="008B3626" w:rsidRDefault="2F54368D">
          <w:pPr>
            <w:pStyle w:val="TOCHeading"/>
          </w:pPr>
          <w:r>
            <w:t>Table of Contents</w:t>
          </w:r>
        </w:p>
        <w:p w14:paraId="4F314353" w14:textId="51190D92" w:rsidR="00237C5F" w:rsidRDefault="00132C0E">
          <w:pPr>
            <w:pStyle w:val="TOC1"/>
            <w:rPr>
              <w:rFonts w:asciiTheme="minorHAnsi" w:eastAsiaTheme="minorEastAsia" w:hAnsiTheme="minorHAnsi" w:cstheme="minorBidi"/>
              <w:b w:val="0"/>
              <w:caps w:val="0"/>
              <w:noProof/>
              <w:kern w:val="2"/>
              <w:sz w:val="24"/>
              <w:szCs w:val="24"/>
              <w14:ligatures w14:val="standardContextual"/>
            </w:rPr>
          </w:pPr>
          <w:r>
            <w:fldChar w:fldCharType="begin"/>
          </w:r>
          <w:r w:rsidR="008B3626">
            <w:instrText>TOC \o "1-3" \z \u \h</w:instrText>
          </w:r>
          <w:r>
            <w:fldChar w:fldCharType="separate"/>
          </w:r>
          <w:hyperlink w:anchor="_Toc209107773" w:history="1">
            <w:r w:rsidR="00237C5F" w:rsidRPr="00F144BC">
              <w:rPr>
                <w:rStyle w:val="Hyperlink"/>
                <w:smallCaps/>
                <w:noProof/>
              </w:rPr>
              <w:t>Version History</w:t>
            </w:r>
            <w:r w:rsidR="00237C5F">
              <w:rPr>
                <w:noProof/>
                <w:webHidden/>
              </w:rPr>
              <w:tab/>
            </w:r>
            <w:r w:rsidR="00237C5F">
              <w:rPr>
                <w:noProof/>
                <w:webHidden/>
              </w:rPr>
              <w:fldChar w:fldCharType="begin"/>
            </w:r>
            <w:r w:rsidR="00237C5F">
              <w:rPr>
                <w:noProof/>
                <w:webHidden/>
              </w:rPr>
              <w:instrText xml:space="preserve"> PAGEREF _Toc209107773 \h </w:instrText>
            </w:r>
            <w:r w:rsidR="00237C5F">
              <w:rPr>
                <w:noProof/>
                <w:webHidden/>
              </w:rPr>
            </w:r>
            <w:r w:rsidR="00237C5F">
              <w:rPr>
                <w:noProof/>
                <w:webHidden/>
              </w:rPr>
              <w:fldChar w:fldCharType="separate"/>
            </w:r>
            <w:r w:rsidR="00237C5F">
              <w:rPr>
                <w:noProof/>
                <w:webHidden/>
              </w:rPr>
              <w:t>3</w:t>
            </w:r>
            <w:r w:rsidR="00237C5F">
              <w:rPr>
                <w:noProof/>
                <w:webHidden/>
              </w:rPr>
              <w:fldChar w:fldCharType="end"/>
            </w:r>
          </w:hyperlink>
        </w:p>
        <w:p w14:paraId="2FF0ADCE" w14:textId="7FE54B4A" w:rsidR="00237C5F" w:rsidRDefault="00237C5F">
          <w:pPr>
            <w:pStyle w:val="TOC1"/>
            <w:rPr>
              <w:rFonts w:asciiTheme="minorHAnsi" w:eastAsiaTheme="minorEastAsia" w:hAnsiTheme="minorHAnsi" w:cstheme="minorBidi"/>
              <w:b w:val="0"/>
              <w:caps w:val="0"/>
              <w:noProof/>
              <w:kern w:val="2"/>
              <w:sz w:val="24"/>
              <w:szCs w:val="24"/>
              <w14:ligatures w14:val="standardContextual"/>
            </w:rPr>
          </w:pPr>
          <w:hyperlink w:anchor="_Toc209107774" w:history="1">
            <w:r w:rsidRPr="00F144BC">
              <w:rPr>
                <w:rStyle w:val="Hyperlink"/>
                <w:smallCaps/>
                <w:noProof/>
              </w:rPr>
              <w:t>IDEXX Mapping Requirements and Deltas</w:t>
            </w:r>
            <w:r>
              <w:rPr>
                <w:noProof/>
                <w:webHidden/>
              </w:rPr>
              <w:tab/>
            </w:r>
            <w:r>
              <w:rPr>
                <w:noProof/>
                <w:webHidden/>
              </w:rPr>
              <w:fldChar w:fldCharType="begin"/>
            </w:r>
            <w:r>
              <w:rPr>
                <w:noProof/>
                <w:webHidden/>
              </w:rPr>
              <w:instrText xml:space="preserve"> PAGEREF _Toc209107774 \h </w:instrText>
            </w:r>
            <w:r>
              <w:rPr>
                <w:noProof/>
                <w:webHidden/>
              </w:rPr>
            </w:r>
            <w:r>
              <w:rPr>
                <w:noProof/>
                <w:webHidden/>
              </w:rPr>
              <w:fldChar w:fldCharType="separate"/>
            </w:r>
            <w:r>
              <w:rPr>
                <w:noProof/>
                <w:webHidden/>
              </w:rPr>
              <w:t>4</w:t>
            </w:r>
            <w:r>
              <w:rPr>
                <w:noProof/>
                <w:webHidden/>
              </w:rPr>
              <w:fldChar w:fldCharType="end"/>
            </w:r>
          </w:hyperlink>
        </w:p>
        <w:p w14:paraId="3F488BD5" w14:textId="2F8A3131" w:rsidR="00237C5F" w:rsidRDefault="00237C5F">
          <w:pPr>
            <w:pStyle w:val="TOC2"/>
            <w:tabs>
              <w:tab w:val="right" w:leader="dot" w:pos="9629"/>
            </w:tabs>
            <w:rPr>
              <w:rFonts w:asciiTheme="minorHAnsi" w:eastAsiaTheme="minorEastAsia" w:hAnsiTheme="minorHAnsi" w:cstheme="minorBidi"/>
              <w:b w:val="0"/>
              <w:noProof/>
              <w:kern w:val="2"/>
              <w:sz w:val="24"/>
              <w:szCs w:val="24"/>
              <w14:ligatures w14:val="standardContextual"/>
            </w:rPr>
          </w:pPr>
          <w:hyperlink w:anchor="_Toc209107775" w:history="1">
            <w:r w:rsidRPr="00F144BC">
              <w:rPr>
                <w:rStyle w:val="Hyperlink"/>
                <w:rFonts w:cs="Arial"/>
                <w:noProof/>
              </w:rPr>
              <w:t>IDEXX Transaction Validation Rules</w:t>
            </w:r>
            <w:r>
              <w:rPr>
                <w:noProof/>
                <w:webHidden/>
              </w:rPr>
              <w:tab/>
            </w:r>
            <w:r>
              <w:rPr>
                <w:noProof/>
                <w:webHidden/>
              </w:rPr>
              <w:fldChar w:fldCharType="begin"/>
            </w:r>
            <w:r>
              <w:rPr>
                <w:noProof/>
                <w:webHidden/>
              </w:rPr>
              <w:instrText xml:space="preserve"> PAGEREF _Toc209107775 \h </w:instrText>
            </w:r>
            <w:r>
              <w:rPr>
                <w:noProof/>
                <w:webHidden/>
              </w:rPr>
            </w:r>
            <w:r>
              <w:rPr>
                <w:noProof/>
                <w:webHidden/>
              </w:rPr>
              <w:fldChar w:fldCharType="separate"/>
            </w:r>
            <w:r>
              <w:rPr>
                <w:noProof/>
                <w:webHidden/>
              </w:rPr>
              <w:t>4</w:t>
            </w:r>
            <w:r>
              <w:rPr>
                <w:noProof/>
                <w:webHidden/>
              </w:rPr>
              <w:fldChar w:fldCharType="end"/>
            </w:r>
          </w:hyperlink>
        </w:p>
        <w:p w14:paraId="5D29359B" w14:textId="55557A74" w:rsidR="00237C5F" w:rsidRDefault="00237C5F">
          <w:pPr>
            <w:pStyle w:val="TOC1"/>
            <w:rPr>
              <w:rFonts w:asciiTheme="minorHAnsi" w:eastAsiaTheme="minorEastAsia" w:hAnsiTheme="minorHAnsi" w:cstheme="minorBidi"/>
              <w:b w:val="0"/>
              <w:caps w:val="0"/>
              <w:noProof/>
              <w:kern w:val="2"/>
              <w:sz w:val="24"/>
              <w:szCs w:val="24"/>
              <w14:ligatures w14:val="standardContextual"/>
            </w:rPr>
          </w:pPr>
          <w:hyperlink w:anchor="_Toc209107776" w:history="1">
            <w:r w:rsidRPr="00F144BC">
              <w:rPr>
                <w:rStyle w:val="Hyperlink"/>
                <w:noProof/>
              </w:rPr>
              <w:t>IDEXX Detailed Specifications and Requirements</w:t>
            </w:r>
            <w:r>
              <w:rPr>
                <w:noProof/>
                <w:webHidden/>
              </w:rPr>
              <w:tab/>
            </w:r>
            <w:r>
              <w:rPr>
                <w:noProof/>
                <w:webHidden/>
              </w:rPr>
              <w:fldChar w:fldCharType="begin"/>
            </w:r>
            <w:r>
              <w:rPr>
                <w:noProof/>
                <w:webHidden/>
              </w:rPr>
              <w:instrText xml:space="preserve"> PAGEREF _Toc209107776 \h </w:instrText>
            </w:r>
            <w:r>
              <w:rPr>
                <w:noProof/>
                <w:webHidden/>
              </w:rPr>
            </w:r>
            <w:r>
              <w:rPr>
                <w:noProof/>
                <w:webHidden/>
              </w:rPr>
              <w:fldChar w:fldCharType="separate"/>
            </w:r>
            <w:r>
              <w:rPr>
                <w:noProof/>
                <w:webHidden/>
              </w:rPr>
              <w:t>6</w:t>
            </w:r>
            <w:r>
              <w:rPr>
                <w:noProof/>
                <w:webHidden/>
              </w:rPr>
              <w:fldChar w:fldCharType="end"/>
            </w:r>
          </w:hyperlink>
        </w:p>
        <w:p w14:paraId="10FA633D" w14:textId="1440FACC" w:rsidR="00237C5F" w:rsidRDefault="00237C5F">
          <w:pPr>
            <w:pStyle w:val="TOC2"/>
            <w:tabs>
              <w:tab w:val="right" w:leader="dot" w:pos="9629"/>
            </w:tabs>
            <w:rPr>
              <w:rFonts w:asciiTheme="minorHAnsi" w:eastAsiaTheme="minorEastAsia" w:hAnsiTheme="minorHAnsi" w:cstheme="minorBidi"/>
              <w:b w:val="0"/>
              <w:noProof/>
              <w:kern w:val="2"/>
              <w:sz w:val="24"/>
              <w:szCs w:val="24"/>
              <w14:ligatures w14:val="standardContextual"/>
            </w:rPr>
          </w:pPr>
          <w:hyperlink w:anchor="_Toc209107777" w:history="1">
            <w:r w:rsidRPr="00F144BC">
              <w:rPr>
                <w:rStyle w:val="Hyperlink"/>
                <w:noProof/>
              </w:rPr>
              <w:t>Scope</w:t>
            </w:r>
            <w:r>
              <w:rPr>
                <w:noProof/>
                <w:webHidden/>
              </w:rPr>
              <w:tab/>
            </w:r>
            <w:r>
              <w:rPr>
                <w:noProof/>
                <w:webHidden/>
              </w:rPr>
              <w:fldChar w:fldCharType="begin"/>
            </w:r>
            <w:r>
              <w:rPr>
                <w:noProof/>
                <w:webHidden/>
              </w:rPr>
              <w:instrText xml:space="preserve"> PAGEREF _Toc209107777 \h </w:instrText>
            </w:r>
            <w:r>
              <w:rPr>
                <w:noProof/>
                <w:webHidden/>
              </w:rPr>
            </w:r>
            <w:r>
              <w:rPr>
                <w:noProof/>
                <w:webHidden/>
              </w:rPr>
              <w:fldChar w:fldCharType="separate"/>
            </w:r>
            <w:r>
              <w:rPr>
                <w:noProof/>
                <w:webHidden/>
              </w:rPr>
              <w:t>6</w:t>
            </w:r>
            <w:r>
              <w:rPr>
                <w:noProof/>
                <w:webHidden/>
              </w:rPr>
              <w:fldChar w:fldCharType="end"/>
            </w:r>
          </w:hyperlink>
        </w:p>
        <w:p w14:paraId="70BDCC29" w14:textId="4C7BBDFB" w:rsidR="00237C5F" w:rsidRDefault="00237C5F">
          <w:pPr>
            <w:pStyle w:val="TOC2"/>
            <w:tabs>
              <w:tab w:val="right" w:leader="dot" w:pos="9629"/>
            </w:tabs>
            <w:rPr>
              <w:rFonts w:asciiTheme="minorHAnsi" w:eastAsiaTheme="minorEastAsia" w:hAnsiTheme="minorHAnsi" w:cstheme="minorBidi"/>
              <w:b w:val="0"/>
              <w:noProof/>
              <w:kern w:val="2"/>
              <w:sz w:val="24"/>
              <w:szCs w:val="24"/>
              <w14:ligatures w14:val="standardContextual"/>
            </w:rPr>
          </w:pPr>
          <w:hyperlink w:anchor="_Toc209107778" w:history="1">
            <w:r w:rsidRPr="00F144BC">
              <w:rPr>
                <w:rStyle w:val="Hyperlink"/>
                <w:noProof/>
              </w:rPr>
              <w:t>Purchase Order Details</w:t>
            </w:r>
            <w:r>
              <w:rPr>
                <w:noProof/>
                <w:webHidden/>
              </w:rPr>
              <w:tab/>
            </w:r>
            <w:r>
              <w:rPr>
                <w:noProof/>
                <w:webHidden/>
              </w:rPr>
              <w:fldChar w:fldCharType="begin"/>
            </w:r>
            <w:r>
              <w:rPr>
                <w:noProof/>
                <w:webHidden/>
              </w:rPr>
              <w:instrText xml:space="preserve"> PAGEREF _Toc209107778 \h </w:instrText>
            </w:r>
            <w:r>
              <w:rPr>
                <w:noProof/>
                <w:webHidden/>
              </w:rPr>
            </w:r>
            <w:r>
              <w:rPr>
                <w:noProof/>
                <w:webHidden/>
              </w:rPr>
              <w:fldChar w:fldCharType="separate"/>
            </w:r>
            <w:r>
              <w:rPr>
                <w:noProof/>
                <w:webHidden/>
              </w:rPr>
              <w:t>6</w:t>
            </w:r>
            <w:r>
              <w:rPr>
                <w:noProof/>
                <w:webHidden/>
              </w:rPr>
              <w:fldChar w:fldCharType="end"/>
            </w:r>
          </w:hyperlink>
        </w:p>
        <w:p w14:paraId="3C4E3928" w14:textId="66D11FED" w:rsidR="00237C5F" w:rsidRDefault="00237C5F">
          <w:pPr>
            <w:pStyle w:val="TOC2"/>
            <w:tabs>
              <w:tab w:val="right" w:leader="dot" w:pos="9629"/>
            </w:tabs>
            <w:rPr>
              <w:rFonts w:asciiTheme="minorHAnsi" w:eastAsiaTheme="minorEastAsia" w:hAnsiTheme="minorHAnsi" w:cstheme="minorBidi"/>
              <w:b w:val="0"/>
              <w:noProof/>
              <w:kern w:val="2"/>
              <w:sz w:val="24"/>
              <w:szCs w:val="24"/>
              <w14:ligatures w14:val="standardContextual"/>
            </w:rPr>
          </w:pPr>
          <w:hyperlink w:anchor="_Toc209107779" w:history="1">
            <w:r w:rsidRPr="00F144BC">
              <w:rPr>
                <w:rStyle w:val="Hyperlink"/>
                <w:noProof/>
              </w:rPr>
              <w:t>Order Confirmation Details</w:t>
            </w:r>
            <w:r>
              <w:rPr>
                <w:noProof/>
                <w:webHidden/>
              </w:rPr>
              <w:tab/>
            </w:r>
            <w:r>
              <w:rPr>
                <w:noProof/>
                <w:webHidden/>
              </w:rPr>
              <w:fldChar w:fldCharType="begin"/>
            </w:r>
            <w:r>
              <w:rPr>
                <w:noProof/>
                <w:webHidden/>
              </w:rPr>
              <w:instrText xml:space="preserve"> PAGEREF _Toc209107779 \h </w:instrText>
            </w:r>
            <w:r>
              <w:rPr>
                <w:noProof/>
                <w:webHidden/>
              </w:rPr>
            </w:r>
            <w:r>
              <w:rPr>
                <w:noProof/>
                <w:webHidden/>
              </w:rPr>
              <w:fldChar w:fldCharType="separate"/>
            </w:r>
            <w:r>
              <w:rPr>
                <w:noProof/>
                <w:webHidden/>
              </w:rPr>
              <w:t>7</w:t>
            </w:r>
            <w:r>
              <w:rPr>
                <w:noProof/>
                <w:webHidden/>
              </w:rPr>
              <w:fldChar w:fldCharType="end"/>
            </w:r>
          </w:hyperlink>
        </w:p>
        <w:p w14:paraId="1FF37B8A" w14:textId="694E813A" w:rsidR="00237C5F" w:rsidRDefault="00237C5F">
          <w:pPr>
            <w:pStyle w:val="TOC2"/>
            <w:tabs>
              <w:tab w:val="right" w:leader="dot" w:pos="9629"/>
            </w:tabs>
            <w:rPr>
              <w:rFonts w:asciiTheme="minorHAnsi" w:eastAsiaTheme="minorEastAsia" w:hAnsiTheme="minorHAnsi" w:cstheme="minorBidi"/>
              <w:b w:val="0"/>
              <w:noProof/>
              <w:kern w:val="2"/>
              <w:sz w:val="24"/>
              <w:szCs w:val="24"/>
              <w14:ligatures w14:val="standardContextual"/>
            </w:rPr>
          </w:pPr>
          <w:hyperlink w:anchor="_Toc209107780" w:history="1">
            <w:r w:rsidRPr="00F144BC">
              <w:rPr>
                <w:rStyle w:val="Hyperlink"/>
                <w:noProof/>
              </w:rPr>
              <w:t>Ship Notice Details</w:t>
            </w:r>
            <w:r>
              <w:rPr>
                <w:noProof/>
                <w:webHidden/>
              </w:rPr>
              <w:tab/>
            </w:r>
            <w:r>
              <w:rPr>
                <w:noProof/>
                <w:webHidden/>
              </w:rPr>
              <w:fldChar w:fldCharType="begin"/>
            </w:r>
            <w:r>
              <w:rPr>
                <w:noProof/>
                <w:webHidden/>
              </w:rPr>
              <w:instrText xml:space="preserve"> PAGEREF _Toc209107780 \h </w:instrText>
            </w:r>
            <w:r>
              <w:rPr>
                <w:noProof/>
                <w:webHidden/>
              </w:rPr>
            </w:r>
            <w:r>
              <w:rPr>
                <w:noProof/>
                <w:webHidden/>
              </w:rPr>
              <w:fldChar w:fldCharType="separate"/>
            </w:r>
            <w:r>
              <w:rPr>
                <w:noProof/>
                <w:webHidden/>
              </w:rPr>
              <w:t>7</w:t>
            </w:r>
            <w:r>
              <w:rPr>
                <w:noProof/>
                <w:webHidden/>
              </w:rPr>
              <w:fldChar w:fldCharType="end"/>
            </w:r>
          </w:hyperlink>
        </w:p>
        <w:p w14:paraId="5AD725F6" w14:textId="0B1F3C20" w:rsidR="00237C5F" w:rsidRDefault="00237C5F">
          <w:pPr>
            <w:pStyle w:val="TOC2"/>
            <w:tabs>
              <w:tab w:val="right" w:leader="dot" w:pos="9629"/>
            </w:tabs>
            <w:rPr>
              <w:rFonts w:asciiTheme="minorHAnsi" w:eastAsiaTheme="minorEastAsia" w:hAnsiTheme="minorHAnsi" w:cstheme="minorBidi"/>
              <w:b w:val="0"/>
              <w:noProof/>
              <w:kern w:val="2"/>
              <w:sz w:val="24"/>
              <w:szCs w:val="24"/>
              <w14:ligatures w14:val="standardContextual"/>
            </w:rPr>
          </w:pPr>
          <w:hyperlink w:anchor="_Toc209107781" w:history="1">
            <w:r w:rsidRPr="00F144BC">
              <w:rPr>
                <w:rStyle w:val="Hyperlink"/>
                <w:noProof/>
              </w:rPr>
              <w:t>Goods Receipt Details</w:t>
            </w:r>
            <w:r>
              <w:rPr>
                <w:noProof/>
                <w:webHidden/>
              </w:rPr>
              <w:tab/>
            </w:r>
            <w:r>
              <w:rPr>
                <w:noProof/>
                <w:webHidden/>
              </w:rPr>
              <w:fldChar w:fldCharType="begin"/>
            </w:r>
            <w:r>
              <w:rPr>
                <w:noProof/>
                <w:webHidden/>
              </w:rPr>
              <w:instrText xml:space="preserve"> PAGEREF _Toc209107781 \h </w:instrText>
            </w:r>
            <w:r>
              <w:rPr>
                <w:noProof/>
                <w:webHidden/>
              </w:rPr>
            </w:r>
            <w:r>
              <w:rPr>
                <w:noProof/>
                <w:webHidden/>
              </w:rPr>
              <w:fldChar w:fldCharType="separate"/>
            </w:r>
            <w:r>
              <w:rPr>
                <w:noProof/>
                <w:webHidden/>
              </w:rPr>
              <w:t>7</w:t>
            </w:r>
            <w:r>
              <w:rPr>
                <w:noProof/>
                <w:webHidden/>
              </w:rPr>
              <w:fldChar w:fldCharType="end"/>
            </w:r>
          </w:hyperlink>
        </w:p>
        <w:p w14:paraId="0AD83D7D" w14:textId="18B8EEE1" w:rsidR="00237C5F" w:rsidRDefault="00237C5F">
          <w:pPr>
            <w:pStyle w:val="TOC1"/>
            <w:rPr>
              <w:rFonts w:asciiTheme="minorHAnsi" w:eastAsiaTheme="minorEastAsia" w:hAnsiTheme="minorHAnsi" w:cstheme="minorBidi"/>
              <w:b w:val="0"/>
              <w:caps w:val="0"/>
              <w:noProof/>
              <w:kern w:val="2"/>
              <w:sz w:val="24"/>
              <w:szCs w:val="24"/>
              <w14:ligatures w14:val="standardContextual"/>
            </w:rPr>
          </w:pPr>
          <w:hyperlink w:anchor="_Toc209107782" w:history="1">
            <w:r w:rsidRPr="00F144BC">
              <w:rPr>
                <w:rStyle w:val="Hyperlink"/>
                <w:noProof/>
              </w:rPr>
              <w:t>Supplemental Documentation</w:t>
            </w:r>
            <w:r>
              <w:rPr>
                <w:noProof/>
                <w:webHidden/>
              </w:rPr>
              <w:tab/>
            </w:r>
            <w:r>
              <w:rPr>
                <w:noProof/>
                <w:webHidden/>
              </w:rPr>
              <w:fldChar w:fldCharType="begin"/>
            </w:r>
            <w:r>
              <w:rPr>
                <w:noProof/>
                <w:webHidden/>
              </w:rPr>
              <w:instrText xml:space="preserve"> PAGEREF _Toc209107782 \h </w:instrText>
            </w:r>
            <w:r>
              <w:rPr>
                <w:noProof/>
                <w:webHidden/>
              </w:rPr>
            </w:r>
            <w:r>
              <w:rPr>
                <w:noProof/>
                <w:webHidden/>
              </w:rPr>
              <w:fldChar w:fldCharType="separate"/>
            </w:r>
            <w:r>
              <w:rPr>
                <w:noProof/>
                <w:webHidden/>
              </w:rPr>
              <w:t>8</w:t>
            </w:r>
            <w:r>
              <w:rPr>
                <w:noProof/>
                <w:webHidden/>
              </w:rPr>
              <w:fldChar w:fldCharType="end"/>
            </w:r>
          </w:hyperlink>
        </w:p>
        <w:p w14:paraId="24BBA633" w14:textId="61948E76" w:rsidR="00237C5F" w:rsidRDefault="00237C5F">
          <w:pPr>
            <w:pStyle w:val="TOC1"/>
            <w:rPr>
              <w:rFonts w:asciiTheme="minorHAnsi" w:eastAsiaTheme="minorEastAsia" w:hAnsiTheme="minorHAnsi" w:cstheme="minorBidi"/>
              <w:b w:val="0"/>
              <w:caps w:val="0"/>
              <w:noProof/>
              <w:kern w:val="2"/>
              <w:sz w:val="24"/>
              <w:szCs w:val="24"/>
              <w14:ligatures w14:val="standardContextual"/>
            </w:rPr>
          </w:pPr>
          <w:hyperlink w:anchor="_Toc209107783" w:history="1">
            <w:r w:rsidRPr="00F144BC">
              <w:rPr>
                <w:rStyle w:val="Hyperlink"/>
                <w:noProof/>
              </w:rPr>
              <w:t>SAP Ariba customer Support for Suppliers</w:t>
            </w:r>
            <w:r>
              <w:rPr>
                <w:noProof/>
                <w:webHidden/>
              </w:rPr>
              <w:tab/>
            </w:r>
            <w:r>
              <w:rPr>
                <w:noProof/>
                <w:webHidden/>
              </w:rPr>
              <w:fldChar w:fldCharType="begin"/>
            </w:r>
            <w:r>
              <w:rPr>
                <w:noProof/>
                <w:webHidden/>
              </w:rPr>
              <w:instrText xml:space="preserve"> PAGEREF _Toc209107783 \h </w:instrText>
            </w:r>
            <w:r>
              <w:rPr>
                <w:noProof/>
                <w:webHidden/>
              </w:rPr>
            </w:r>
            <w:r>
              <w:rPr>
                <w:noProof/>
                <w:webHidden/>
              </w:rPr>
              <w:fldChar w:fldCharType="separate"/>
            </w:r>
            <w:r>
              <w:rPr>
                <w:noProof/>
                <w:webHidden/>
              </w:rPr>
              <w:t>9</w:t>
            </w:r>
            <w:r>
              <w:rPr>
                <w:noProof/>
                <w:webHidden/>
              </w:rPr>
              <w:fldChar w:fldCharType="end"/>
            </w:r>
          </w:hyperlink>
        </w:p>
        <w:p w14:paraId="04AE3903" w14:textId="4DE3B86F" w:rsidR="00132C0E" w:rsidRDefault="00132C0E" w:rsidP="00237C5F">
          <w:pPr>
            <w:pStyle w:val="TOC1"/>
            <w:rPr>
              <w:rStyle w:val="Hyperlink"/>
              <w:b w:val="0"/>
              <w:caps w:val="0"/>
              <w:noProof/>
              <w:kern w:val="2"/>
              <w14:ligatures w14:val="standardContextual"/>
            </w:rPr>
          </w:pPr>
          <w:r>
            <w:fldChar w:fldCharType="end"/>
          </w:r>
        </w:p>
      </w:sdtContent>
    </w:sdt>
    <w:p w14:paraId="34CE0A41" w14:textId="0DC719C9" w:rsidR="008B3626" w:rsidRDefault="008B3626"/>
    <w:p w14:paraId="4E82A54A" w14:textId="77777777" w:rsidR="00D06A0D" w:rsidRPr="00CA286E" w:rsidRDefault="00D965E3" w:rsidP="2F54368D">
      <w:pPr>
        <w:pStyle w:val="Heading1"/>
        <w:pBdr>
          <w:bottom w:val="single" w:sz="4" w:space="1" w:color="auto"/>
        </w:pBdr>
        <w:spacing w:after="240" w:line="276" w:lineRule="auto"/>
        <w:rPr>
          <w:caps w:val="0"/>
          <w:smallCaps/>
        </w:rPr>
      </w:pPr>
      <w:r>
        <w:br w:type="page"/>
      </w:r>
      <w:r w:rsidR="2F54368D" w:rsidRPr="2F54368D">
        <w:rPr>
          <w:smallCaps/>
        </w:rPr>
        <w:lastRenderedPageBreak/>
        <w:t xml:space="preserve"> </w:t>
      </w:r>
      <w:bookmarkStart w:id="0" w:name="_Toc427856763"/>
      <w:bookmarkStart w:id="1" w:name="_Toc440029050"/>
      <w:bookmarkStart w:id="2" w:name="_Toc206163745"/>
      <w:bookmarkStart w:id="3" w:name="_Toc209107773"/>
      <w:r w:rsidR="2F54368D" w:rsidRPr="2F54368D">
        <w:rPr>
          <w:smallCaps/>
          <w:sz w:val="22"/>
          <w:szCs w:val="22"/>
        </w:rPr>
        <w:t>Version History</w:t>
      </w:r>
      <w:bookmarkEnd w:id="0"/>
      <w:bookmarkEnd w:id="1"/>
      <w:bookmarkEnd w:id="2"/>
      <w:bookmarkEnd w:id="3"/>
    </w:p>
    <w:p w14:paraId="6227E17D" w14:textId="77777777" w:rsidR="00D06A0D" w:rsidRPr="009C71A3" w:rsidRDefault="00D06A0D" w:rsidP="00D06A0D">
      <w:pPr>
        <w:pStyle w:val="BodyCopy"/>
        <w:rPr>
          <w:rFonts w:cs="Arial"/>
        </w:rPr>
      </w:pPr>
      <w:r w:rsidRPr="009C71A3">
        <w:rPr>
          <w:rFonts w:cs="Arial"/>
        </w:rPr>
        <w:t xml:space="preserve">This log is </w:t>
      </w:r>
      <w:r w:rsidRPr="00091906">
        <w:rPr>
          <w:rStyle w:val="BodyCopyChar"/>
        </w:rPr>
        <w:t>updated each time this Process Document is updated.  The log identifies the version number, the date the versi</w:t>
      </w:r>
      <w:r w:rsidRPr="009C71A3">
        <w:rPr>
          <w:rFonts w:cs="Arial"/>
        </w:rPr>
        <w:t>on was completed, the author of the changes, and a brief description of the changes.</w:t>
      </w:r>
    </w:p>
    <w:p w14:paraId="62EBF3C5" w14:textId="77777777" w:rsidR="00D06A0D" w:rsidRDefault="00D06A0D" w:rsidP="00D06A0D"/>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502"/>
        <w:gridCol w:w="6930"/>
      </w:tblGrid>
      <w:tr w:rsidR="00F313B5" w14:paraId="21A772EC" w14:textId="77777777" w:rsidTr="2F54368D">
        <w:trPr>
          <w:trHeight w:val="359"/>
        </w:trPr>
        <w:tc>
          <w:tcPr>
            <w:tcW w:w="570" w:type="pct"/>
            <w:shd w:val="clear" w:color="auto" w:fill="F0AB00" w:themeFill="accent1"/>
            <w:vAlign w:val="center"/>
          </w:tcPr>
          <w:p w14:paraId="6B814A1E" w14:textId="77777777" w:rsidR="00F313B5" w:rsidRPr="0031436B" w:rsidRDefault="00F313B5" w:rsidP="00145814">
            <w:pPr>
              <w:pStyle w:val="TableHeading"/>
            </w:pPr>
            <w:r w:rsidRPr="0031436B">
              <w:t>Version</w:t>
            </w:r>
          </w:p>
        </w:tc>
        <w:tc>
          <w:tcPr>
            <w:tcW w:w="789" w:type="pct"/>
            <w:shd w:val="clear" w:color="auto" w:fill="F0AB00" w:themeFill="accent1"/>
            <w:vAlign w:val="center"/>
          </w:tcPr>
          <w:p w14:paraId="491072FA" w14:textId="77777777" w:rsidR="00F313B5" w:rsidRPr="0031436B" w:rsidRDefault="00F313B5" w:rsidP="00145814">
            <w:pPr>
              <w:pStyle w:val="TableHeading"/>
            </w:pPr>
            <w:r w:rsidRPr="0031436B">
              <w:t>Date</w:t>
            </w:r>
          </w:p>
        </w:tc>
        <w:tc>
          <w:tcPr>
            <w:tcW w:w="3641" w:type="pct"/>
            <w:shd w:val="clear" w:color="auto" w:fill="F0AB00" w:themeFill="accent1"/>
            <w:vAlign w:val="center"/>
          </w:tcPr>
          <w:p w14:paraId="31FF54C8" w14:textId="77777777" w:rsidR="00F313B5" w:rsidRPr="0031436B" w:rsidRDefault="00F313B5" w:rsidP="00145814">
            <w:pPr>
              <w:pStyle w:val="TableHeading"/>
            </w:pPr>
            <w:r w:rsidRPr="0031436B">
              <w:t>Description</w:t>
            </w:r>
          </w:p>
        </w:tc>
      </w:tr>
      <w:tr w:rsidR="00F313B5" w14:paraId="2F2484CE" w14:textId="77777777" w:rsidTr="2F54368D">
        <w:trPr>
          <w:trHeight w:val="449"/>
        </w:trPr>
        <w:tc>
          <w:tcPr>
            <w:tcW w:w="570" w:type="pct"/>
            <w:shd w:val="clear" w:color="auto" w:fill="auto"/>
            <w:vAlign w:val="center"/>
          </w:tcPr>
          <w:p w14:paraId="4B3AA50C" w14:textId="77777777" w:rsidR="00F313B5" w:rsidRPr="008132D5" w:rsidRDefault="00F313B5" w:rsidP="00145814">
            <w:pPr>
              <w:pStyle w:val="TableBodyCopy"/>
            </w:pPr>
            <w:r w:rsidRPr="008132D5">
              <w:t>1.0</w:t>
            </w:r>
          </w:p>
        </w:tc>
        <w:tc>
          <w:tcPr>
            <w:tcW w:w="789" w:type="pct"/>
            <w:shd w:val="clear" w:color="auto" w:fill="auto"/>
            <w:vAlign w:val="center"/>
          </w:tcPr>
          <w:p w14:paraId="21227CCB" w14:textId="420C2422" w:rsidR="00F313B5" w:rsidRPr="008132D5" w:rsidRDefault="00DD5ADC" w:rsidP="00145814">
            <w:pPr>
              <w:pStyle w:val="TableBodyCopy"/>
            </w:pPr>
            <w:r>
              <w:rPr>
                <w:color w:val="auto"/>
              </w:rPr>
              <w:t xml:space="preserve">Dec </w:t>
            </w:r>
            <w:r w:rsidR="001E0BF8" w:rsidRPr="001E0BF8">
              <w:rPr>
                <w:color w:val="auto"/>
              </w:rPr>
              <w:t>2022</w:t>
            </w:r>
          </w:p>
        </w:tc>
        <w:tc>
          <w:tcPr>
            <w:tcW w:w="3641" w:type="pct"/>
            <w:shd w:val="clear" w:color="auto" w:fill="auto"/>
            <w:vAlign w:val="center"/>
          </w:tcPr>
          <w:p w14:paraId="628DE038" w14:textId="77777777" w:rsidR="00F313B5" w:rsidRPr="008132D5" w:rsidRDefault="00F313B5" w:rsidP="00145814">
            <w:pPr>
              <w:pStyle w:val="TableBodyCopy"/>
            </w:pPr>
            <w:r w:rsidRPr="008132D5">
              <w:t>Initial Version of Document</w:t>
            </w:r>
          </w:p>
        </w:tc>
      </w:tr>
      <w:tr w:rsidR="00430E80" w14:paraId="0DEAE6F6" w14:textId="77777777" w:rsidTr="2F54368D">
        <w:trPr>
          <w:trHeight w:val="449"/>
        </w:trPr>
        <w:tc>
          <w:tcPr>
            <w:tcW w:w="570" w:type="pct"/>
            <w:shd w:val="clear" w:color="auto" w:fill="auto"/>
            <w:vAlign w:val="center"/>
          </w:tcPr>
          <w:p w14:paraId="65CD5A0D" w14:textId="2D10AE80" w:rsidR="00430E80" w:rsidRPr="008132D5" w:rsidRDefault="00430E80" w:rsidP="00145814">
            <w:pPr>
              <w:pStyle w:val="TableBodyCopy"/>
            </w:pPr>
            <w:r>
              <w:t>2.0</w:t>
            </w:r>
          </w:p>
        </w:tc>
        <w:tc>
          <w:tcPr>
            <w:tcW w:w="789" w:type="pct"/>
            <w:shd w:val="clear" w:color="auto" w:fill="auto"/>
            <w:vAlign w:val="center"/>
          </w:tcPr>
          <w:p w14:paraId="120488D4" w14:textId="6039F3CA" w:rsidR="00430E80" w:rsidRPr="001E0BF8" w:rsidRDefault="00DD5ADC" w:rsidP="00145814">
            <w:pPr>
              <w:pStyle w:val="TableBodyCopy"/>
              <w:rPr>
                <w:color w:val="auto"/>
              </w:rPr>
            </w:pPr>
            <w:r>
              <w:rPr>
                <w:color w:val="auto"/>
              </w:rPr>
              <w:t xml:space="preserve">Jan </w:t>
            </w:r>
            <w:r w:rsidR="00430E80">
              <w:rPr>
                <w:color w:val="auto"/>
              </w:rPr>
              <w:t>2023</w:t>
            </w:r>
          </w:p>
        </w:tc>
        <w:tc>
          <w:tcPr>
            <w:tcW w:w="3641" w:type="pct"/>
            <w:shd w:val="clear" w:color="auto" w:fill="auto"/>
            <w:vAlign w:val="center"/>
          </w:tcPr>
          <w:p w14:paraId="5301FA44" w14:textId="2251B9B4" w:rsidR="00430E80" w:rsidRPr="008132D5" w:rsidRDefault="00430E80" w:rsidP="00145814">
            <w:pPr>
              <w:pStyle w:val="TableBodyCopy"/>
            </w:pPr>
            <w:r>
              <w:t>Update to requirements for invoice against BPO</w:t>
            </w:r>
          </w:p>
        </w:tc>
      </w:tr>
      <w:tr w:rsidR="008331E7" w14:paraId="4696E5A7" w14:textId="77777777" w:rsidTr="2F54368D">
        <w:trPr>
          <w:trHeight w:val="449"/>
        </w:trPr>
        <w:tc>
          <w:tcPr>
            <w:tcW w:w="570" w:type="pct"/>
            <w:shd w:val="clear" w:color="auto" w:fill="auto"/>
            <w:vAlign w:val="center"/>
          </w:tcPr>
          <w:p w14:paraId="0603FAF2" w14:textId="7841BEFF" w:rsidR="008331E7" w:rsidRDefault="008331E7" w:rsidP="00145814">
            <w:pPr>
              <w:pStyle w:val="TableBodyCopy"/>
            </w:pPr>
            <w:r>
              <w:t>3.0</w:t>
            </w:r>
          </w:p>
        </w:tc>
        <w:tc>
          <w:tcPr>
            <w:tcW w:w="789" w:type="pct"/>
            <w:shd w:val="clear" w:color="auto" w:fill="auto"/>
            <w:vAlign w:val="center"/>
          </w:tcPr>
          <w:p w14:paraId="61BEC1AC" w14:textId="4B31F1DE" w:rsidR="008331E7" w:rsidRDefault="00DD5ADC" w:rsidP="00145814">
            <w:pPr>
              <w:pStyle w:val="TableBodyCopy"/>
              <w:rPr>
                <w:color w:val="auto"/>
              </w:rPr>
            </w:pPr>
            <w:r>
              <w:rPr>
                <w:color w:val="auto"/>
              </w:rPr>
              <w:t xml:space="preserve">Jan </w:t>
            </w:r>
            <w:r w:rsidR="008331E7">
              <w:rPr>
                <w:color w:val="auto"/>
              </w:rPr>
              <w:t>202</w:t>
            </w:r>
            <w:r w:rsidR="005C7EBC">
              <w:rPr>
                <w:color w:val="auto"/>
              </w:rPr>
              <w:t>5</w:t>
            </w:r>
          </w:p>
        </w:tc>
        <w:tc>
          <w:tcPr>
            <w:tcW w:w="3641" w:type="pct"/>
            <w:shd w:val="clear" w:color="auto" w:fill="auto"/>
            <w:vAlign w:val="center"/>
          </w:tcPr>
          <w:p w14:paraId="6E18C051" w14:textId="6576FA52" w:rsidR="008331E7" w:rsidRDefault="008331E7" w:rsidP="00145814">
            <w:pPr>
              <w:pStyle w:val="TableBodyCopy"/>
            </w:pPr>
            <w:r>
              <w:t xml:space="preserve">Update to requirements removing invoice and credit memo as </w:t>
            </w:r>
            <w:r w:rsidR="00A933A4">
              <w:t>required documents</w:t>
            </w:r>
          </w:p>
        </w:tc>
      </w:tr>
      <w:tr w:rsidR="00D878A9" w14:paraId="4CAB9E15" w14:textId="77777777" w:rsidTr="2F54368D">
        <w:trPr>
          <w:trHeight w:val="449"/>
        </w:trPr>
        <w:tc>
          <w:tcPr>
            <w:tcW w:w="570" w:type="pct"/>
            <w:shd w:val="clear" w:color="auto" w:fill="auto"/>
            <w:vAlign w:val="center"/>
          </w:tcPr>
          <w:p w14:paraId="7BAF95BB" w14:textId="277F6BF2" w:rsidR="00D878A9" w:rsidRDefault="00D878A9" w:rsidP="00145814">
            <w:pPr>
              <w:pStyle w:val="TableBodyCopy"/>
            </w:pPr>
            <w:r>
              <w:t>4.0</w:t>
            </w:r>
          </w:p>
        </w:tc>
        <w:tc>
          <w:tcPr>
            <w:tcW w:w="789" w:type="pct"/>
            <w:shd w:val="clear" w:color="auto" w:fill="auto"/>
            <w:vAlign w:val="center"/>
          </w:tcPr>
          <w:p w14:paraId="1A102B42" w14:textId="1D6B81A6" w:rsidR="00D878A9" w:rsidRDefault="2F54368D" w:rsidP="00145814">
            <w:pPr>
              <w:pStyle w:val="TableBodyCopy"/>
              <w:rPr>
                <w:color w:val="auto"/>
              </w:rPr>
            </w:pPr>
            <w:r w:rsidRPr="2F54368D">
              <w:rPr>
                <w:color w:val="auto"/>
              </w:rPr>
              <w:t>Sep 2025</w:t>
            </w:r>
          </w:p>
        </w:tc>
        <w:tc>
          <w:tcPr>
            <w:tcW w:w="3641" w:type="pct"/>
            <w:shd w:val="clear" w:color="auto" w:fill="auto"/>
            <w:vAlign w:val="center"/>
          </w:tcPr>
          <w:p w14:paraId="7958546C" w14:textId="6A96A19B" w:rsidR="00D878A9" w:rsidRDefault="005019B5" w:rsidP="00145814">
            <w:pPr>
              <w:pStyle w:val="TableBodyCopy"/>
            </w:pPr>
            <w:r>
              <w:t xml:space="preserve">Refinement to requirements </w:t>
            </w:r>
            <w:r w:rsidR="006F2F19">
              <w:t>regarding order confirmation and ship to</w:t>
            </w:r>
            <w:r w:rsidR="008D75BF">
              <w:t xml:space="preserve"> attribute.</w:t>
            </w:r>
            <w:r w:rsidR="006F2F19">
              <w:t xml:space="preserve"> </w:t>
            </w:r>
            <w:r w:rsidR="00D55459">
              <w:t xml:space="preserve">Addition of EDIFACT </w:t>
            </w:r>
            <w:r w:rsidR="00E11A0B">
              <w:t xml:space="preserve">transaction for OUS regions.   Addition of </w:t>
            </w:r>
            <w:r w:rsidR="00DF0AC8">
              <w:t xml:space="preserve">IDEXX-specific </w:t>
            </w:r>
            <w:r w:rsidR="00E11A0B">
              <w:t xml:space="preserve">Ship </w:t>
            </w:r>
            <w:proofErr w:type="gramStart"/>
            <w:r w:rsidR="00E11A0B">
              <w:t>To</w:t>
            </w:r>
            <w:proofErr w:type="gramEnd"/>
            <w:r w:rsidR="00E11A0B">
              <w:t xml:space="preserve"> and Bill To</w:t>
            </w:r>
            <w:r w:rsidR="00DF0AC8">
              <w:t xml:space="preserve"> references.</w:t>
            </w:r>
          </w:p>
        </w:tc>
      </w:tr>
    </w:tbl>
    <w:p w14:paraId="5997CC1D" w14:textId="4557ECED" w:rsidR="000F4D7C" w:rsidRDefault="000F4D7C" w:rsidP="00D06A0D">
      <w:pPr>
        <w:pStyle w:val="Introduction"/>
        <w:rPr>
          <w:sz w:val="20"/>
          <w:lang w:val="en-US"/>
        </w:rPr>
      </w:pPr>
    </w:p>
    <w:p w14:paraId="5929245A" w14:textId="77777777" w:rsidR="000F4D7C" w:rsidRDefault="000F4D7C">
      <w:pPr>
        <w:rPr>
          <w:rFonts w:eastAsia="Times New Roman"/>
          <w:color w:val="000000"/>
          <w:szCs w:val="20"/>
        </w:rPr>
      </w:pPr>
      <w:r>
        <w:br w:type="page"/>
      </w:r>
    </w:p>
    <w:p w14:paraId="7B0A1C1C" w14:textId="43AE3457" w:rsidR="00D06A0D" w:rsidRPr="00AE42DD" w:rsidRDefault="2F54368D" w:rsidP="2F54368D">
      <w:pPr>
        <w:pStyle w:val="Heading1"/>
        <w:pBdr>
          <w:bottom w:val="single" w:sz="4" w:space="1" w:color="auto"/>
        </w:pBdr>
        <w:spacing w:after="0"/>
        <w:rPr>
          <w:caps w:val="0"/>
          <w:smallCaps/>
        </w:rPr>
      </w:pPr>
      <w:bookmarkStart w:id="4" w:name="_Toc440029051"/>
      <w:bookmarkStart w:id="5" w:name="_Toc206163746"/>
      <w:bookmarkStart w:id="6" w:name="_Toc209107774"/>
      <w:r w:rsidRPr="2F54368D">
        <w:rPr>
          <w:smallCaps/>
          <w:sz w:val="22"/>
          <w:szCs w:val="22"/>
        </w:rPr>
        <w:lastRenderedPageBreak/>
        <w:t>IDEXX</w:t>
      </w:r>
      <w:r w:rsidRPr="2F54368D">
        <w:rPr>
          <w:smallCaps/>
          <w:color w:val="FF0000"/>
          <w:sz w:val="22"/>
          <w:szCs w:val="22"/>
        </w:rPr>
        <w:t xml:space="preserve"> </w:t>
      </w:r>
      <w:r w:rsidRPr="2F54368D">
        <w:rPr>
          <w:smallCaps/>
          <w:sz w:val="22"/>
          <w:szCs w:val="22"/>
        </w:rPr>
        <w:t>Mapping Requirements and Deltas</w:t>
      </w:r>
      <w:bookmarkEnd w:id="4"/>
      <w:bookmarkEnd w:id="5"/>
      <w:bookmarkEnd w:id="6"/>
    </w:p>
    <w:p w14:paraId="6B699379" w14:textId="77777777" w:rsidR="00D06A0D" w:rsidRDefault="00D06A0D" w:rsidP="00D06A0D">
      <w:pPr>
        <w:pStyle w:val="BodyCopy"/>
        <w:rPr>
          <w:b/>
          <w:sz w:val="22"/>
        </w:rPr>
      </w:pPr>
    </w:p>
    <w:p w14:paraId="54E1B48C" w14:textId="77777777" w:rsidR="00964F1B" w:rsidRDefault="003565A3" w:rsidP="00964F1B">
      <w:pPr>
        <w:pStyle w:val="BodyText"/>
        <w:rPr>
          <w:rFonts w:cs="Arial"/>
          <w:sz w:val="22"/>
          <w:szCs w:val="28"/>
        </w:rPr>
      </w:pPr>
      <w:r w:rsidRPr="00E710B9">
        <w:rPr>
          <w:rFonts w:cs="Arial"/>
          <w:sz w:val="22"/>
          <w:szCs w:val="28"/>
        </w:rPr>
        <w:t xml:space="preserve">The following is a summary of the cXML requirements that are unique to IDEXX`s procurement environment. Detailed </w:t>
      </w:r>
      <w:proofErr w:type="gramStart"/>
      <w:r w:rsidRPr="00E710B9">
        <w:rPr>
          <w:rFonts w:cs="Arial"/>
          <w:sz w:val="22"/>
          <w:szCs w:val="28"/>
        </w:rPr>
        <w:t>explanation</w:t>
      </w:r>
      <w:proofErr w:type="gramEnd"/>
      <w:r w:rsidRPr="00E710B9">
        <w:rPr>
          <w:rFonts w:cs="Arial"/>
          <w:sz w:val="22"/>
          <w:szCs w:val="28"/>
        </w:rPr>
        <w:t xml:space="preserve"> of these items can be found in the proceeding pages.</w:t>
      </w:r>
    </w:p>
    <w:p w14:paraId="41783B93" w14:textId="77777777" w:rsidR="003565A3" w:rsidRPr="00E710B9" w:rsidRDefault="2F54368D" w:rsidP="001A05C9">
      <w:pPr>
        <w:pStyle w:val="Heading2"/>
        <w:spacing w:before="240" w:after="60"/>
        <w:jc w:val="both"/>
        <w:rPr>
          <w:rFonts w:cs="Arial"/>
          <w:sz w:val="22"/>
          <w:szCs w:val="22"/>
        </w:rPr>
      </w:pPr>
      <w:bookmarkStart w:id="7" w:name="_Toc179800804"/>
      <w:bookmarkStart w:id="8" w:name="_Toc206163747"/>
      <w:bookmarkStart w:id="9" w:name="_Toc209107775"/>
      <w:r w:rsidRPr="2F54368D">
        <w:rPr>
          <w:rFonts w:cs="Arial"/>
          <w:sz w:val="22"/>
          <w:szCs w:val="22"/>
        </w:rPr>
        <w:t>IDEXX Transaction Validation Rules</w:t>
      </w:r>
      <w:bookmarkEnd w:id="7"/>
      <w:bookmarkEnd w:id="8"/>
      <w:bookmarkEnd w:id="9"/>
    </w:p>
    <w:p w14:paraId="3C925077" w14:textId="4B9C5BF5" w:rsidR="003565A3" w:rsidRPr="00E710B9" w:rsidRDefault="003565A3" w:rsidP="00964F1B">
      <w:pPr>
        <w:pStyle w:val="BodyText"/>
        <w:rPr>
          <w:rFonts w:cs="Arial"/>
          <w:sz w:val="22"/>
          <w:szCs w:val="28"/>
        </w:rPr>
      </w:pPr>
      <w:r w:rsidRPr="00E710B9">
        <w:rPr>
          <w:rFonts w:cs="Arial"/>
          <w:sz w:val="22"/>
          <w:szCs w:val="28"/>
        </w:rPr>
        <w:t xml:space="preserve">IDEXX has configured validation rules which apply specifically to POs and Order confirmation. Please review these settings from your supplier account on </w:t>
      </w:r>
      <w:r w:rsidR="00952FB5">
        <w:rPr>
          <w:rFonts w:cs="Arial"/>
          <w:sz w:val="22"/>
          <w:szCs w:val="28"/>
        </w:rPr>
        <w:t>SAP Business Network</w:t>
      </w:r>
      <w:r w:rsidRPr="00E710B9">
        <w:rPr>
          <w:rFonts w:cs="Arial"/>
          <w:sz w:val="22"/>
          <w:szCs w:val="28"/>
        </w:rPr>
        <w:t>.</w:t>
      </w:r>
    </w:p>
    <w:p w14:paraId="5425CBCE" w14:textId="3ADA017E" w:rsidR="003565A3" w:rsidRPr="00E710B9" w:rsidRDefault="003565A3" w:rsidP="00964F1B">
      <w:pPr>
        <w:pStyle w:val="BodyTextIndent2"/>
        <w:numPr>
          <w:ilvl w:val="0"/>
          <w:numId w:val="21"/>
        </w:numPr>
        <w:spacing w:after="0" w:line="240" w:lineRule="auto"/>
        <w:rPr>
          <w:rFonts w:cs="Arial"/>
          <w:sz w:val="22"/>
        </w:rPr>
      </w:pPr>
      <w:r w:rsidRPr="00E710B9">
        <w:rPr>
          <w:rFonts w:cs="Arial"/>
          <w:sz w:val="22"/>
        </w:rPr>
        <w:t xml:space="preserve">Login to your supplier account on the </w:t>
      </w:r>
      <w:r w:rsidR="00244063">
        <w:rPr>
          <w:rFonts w:cs="Arial"/>
          <w:sz w:val="22"/>
          <w:szCs w:val="22"/>
        </w:rPr>
        <w:t>SAP Business Network</w:t>
      </w:r>
      <w:r w:rsidRPr="00E710B9">
        <w:rPr>
          <w:rFonts w:cs="Arial"/>
          <w:sz w:val="22"/>
        </w:rPr>
        <w:t>.</w:t>
      </w:r>
    </w:p>
    <w:p w14:paraId="4908913A" w14:textId="77777777" w:rsidR="003565A3" w:rsidRPr="00E710B9" w:rsidRDefault="003565A3" w:rsidP="00964F1B">
      <w:pPr>
        <w:pStyle w:val="BodyTextIndent2"/>
        <w:numPr>
          <w:ilvl w:val="0"/>
          <w:numId w:val="21"/>
        </w:numPr>
        <w:spacing w:after="0" w:line="240" w:lineRule="auto"/>
        <w:rPr>
          <w:rFonts w:cs="Arial"/>
          <w:sz w:val="22"/>
        </w:rPr>
      </w:pPr>
      <w:r w:rsidRPr="00E710B9">
        <w:rPr>
          <w:rFonts w:cs="Arial"/>
          <w:sz w:val="22"/>
        </w:rPr>
        <w:t xml:space="preserve">Click on the </w:t>
      </w:r>
      <w:r w:rsidRPr="00E710B9">
        <w:rPr>
          <w:rFonts w:cs="Arial"/>
          <w:b/>
          <w:i/>
          <w:sz w:val="22"/>
        </w:rPr>
        <w:t xml:space="preserve">Company Settings </w:t>
      </w:r>
      <w:r w:rsidRPr="00E710B9">
        <w:rPr>
          <w:rFonts w:cs="Arial"/>
          <w:sz w:val="22"/>
        </w:rPr>
        <w:t xml:space="preserve">then click </w:t>
      </w:r>
      <w:r w:rsidRPr="00E710B9">
        <w:rPr>
          <w:rFonts w:cs="Arial"/>
          <w:b/>
          <w:i/>
          <w:sz w:val="22"/>
        </w:rPr>
        <w:t>Customer Relationships</w:t>
      </w:r>
      <w:r w:rsidRPr="00E710B9">
        <w:rPr>
          <w:rFonts w:cs="Arial"/>
          <w:sz w:val="22"/>
        </w:rPr>
        <w:t xml:space="preserve"> from the navigational bar just below.</w:t>
      </w:r>
    </w:p>
    <w:p w14:paraId="68B82D6B" w14:textId="77777777" w:rsidR="003565A3" w:rsidRPr="00E710B9" w:rsidRDefault="003565A3" w:rsidP="00964F1B">
      <w:pPr>
        <w:pStyle w:val="BodyTextIndent2"/>
        <w:numPr>
          <w:ilvl w:val="0"/>
          <w:numId w:val="21"/>
        </w:numPr>
        <w:spacing w:after="0" w:line="240" w:lineRule="auto"/>
        <w:rPr>
          <w:rFonts w:cs="Arial"/>
          <w:sz w:val="22"/>
        </w:rPr>
      </w:pPr>
      <w:r w:rsidRPr="00E710B9">
        <w:rPr>
          <w:rFonts w:cs="Arial"/>
          <w:sz w:val="22"/>
        </w:rPr>
        <w:t xml:space="preserve">Click on </w:t>
      </w:r>
      <w:r w:rsidRPr="00E710B9">
        <w:rPr>
          <w:rFonts w:cs="Arial"/>
          <w:sz w:val="22"/>
          <w:szCs w:val="28"/>
        </w:rPr>
        <w:t>IDEXX</w:t>
      </w:r>
      <w:r w:rsidRPr="00E710B9">
        <w:rPr>
          <w:rFonts w:cs="Arial"/>
          <w:b/>
          <w:i/>
          <w:sz w:val="22"/>
        </w:rPr>
        <w:t xml:space="preserve"> </w:t>
      </w:r>
      <w:r w:rsidRPr="00E710B9">
        <w:rPr>
          <w:rFonts w:cs="Arial"/>
          <w:sz w:val="22"/>
        </w:rPr>
        <w:t xml:space="preserve">under your list of </w:t>
      </w:r>
      <w:r w:rsidRPr="00E710B9">
        <w:rPr>
          <w:rFonts w:cs="Arial"/>
          <w:b/>
          <w:i/>
          <w:sz w:val="22"/>
        </w:rPr>
        <w:t>Current</w:t>
      </w:r>
      <w:r w:rsidRPr="00E710B9">
        <w:rPr>
          <w:rFonts w:cs="Arial"/>
          <w:i/>
          <w:sz w:val="22"/>
        </w:rPr>
        <w:t xml:space="preserve"> </w:t>
      </w:r>
      <w:r w:rsidRPr="00E710B9">
        <w:rPr>
          <w:rFonts w:cs="Arial"/>
          <w:sz w:val="22"/>
        </w:rPr>
        <w:t>trading partners.  Review all available sections and check to see if you also have Country Based Rules that apply to you.</w:t>
      </w:r>
    </w:p>
    <w:p w14:paraId="7CB3496B" w14:textId="571DD846" w:rsidR="003565A3" w:rsidRDefault="00E710B9" w:rsidP="003565A3">
      <w:pPr>
        <w:pStyle w:val="BodyTextIndent2"/>
        <w:spacing w:after="0" w:line="240" w:lineRule="auto"/>
        <w:ind w:left="720"/>
        <w:jc w:val="both"/>
        <w:rPr>
          <w:rFonts w:cs="Arial"/>
          <w:szCs w:val="22"/>
        </w:rPr>
      </w:pPr>
      <w:r w:rsidRPr="00655AF9">
        <w:rPr>
          <w:rFonts w:eastAsia="Times New Roman" w:cstheme="minorHAnsi"/>
          <w:b/>
          <w:bCs/>
          <w:noProof/>
          <w:sz w:val="28"/>
          <w:szCs w:val="28"/>
          <w:lang w:val="de-CH" w:eastAsia="de-CH"/>
        </w:rPr>
        <w:drawing>
          <wp:inline distT="0" distB="0" distL="0" distR="0" wp14:anchorId="2EFEDD22" wp14:editId="34F03EAB">
            <wp:extent cx="4972050" cy="1133276"/>
            <wp:effectExtent l="0" t="0" r="0" b="0"/>
            <wp:docPr id="5" name="Picture 5"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up of a computer scree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808" cy="1135956"/>
                    </a:xfrm>
                    <a:prstGeom prst="rect">
                      <a:avLst/>
                    </a:prstGeom>
                    <a:noFill/>
                    <a:ln>
                      <a:noFill/>
                    </a:ln>
                  </pic:spPr>
                </pic:pic>
              </a:graphicData>
            </a:graphic>
          </wp:inline>
        </w:drawing>
      </w:r>
    </w:p>
    <w:p w14:paraId="6FB603B6" w14:textId="77777777" w:rsidR="003565A3" w:rsidRDefault="003565A3" w:rsidP="00D06A0D">
      <w:pPr>
        <w:pStyle w:val="BodyCopy"/>
        <w:rPr>
          <w:b/>
          <w:sz w:val="22"/>
        </w:rPr>
      </w:pPr>
    </w:p>
    <w:p w14:paraId="60614069" w14:textId="4DB142C0" w:rsidR="00D06A0D" w:rsidRDefault="00D06A0D" w:rsidP="00D312E8">
      <w:pPr>
        <w:pStyle w:val="BodyCopy"/>
        <w:spacing w:before="240" w:afterLines="60" w:after="144"/>
        <w:rPr>
          <w:b/>
          <w:color w:val="FF0000"/>
          <w:sz w:val="22"/>
        </w:rPr>
      </w:pPr>
      <w:r w:rsidRPr="00342C22">
        <w:rPr>
          <w:b/>
          <w:sz w:val="22"/>
        </w:rPr>
        <w:t>Deltas</w:t>
      </w:r>
      <w:r>
        <w:rPr>
          <w:b/>
          <w:sz w:val="22"/>
        </w:rPr>
        <w:br/>
      </w:r>
      <w:r w:rsidRPr="0035224B">
        <w:rPr>
          <w:sz w:val="22"/>
        </w:rPr>
        <w:t xml:space="preserve">In the following </w:t>
      </w:r>
      <w:r w:rsidR="00623834">
        <w:rPr>
          <w:sz w:val="22"/>
        </w:rPr>
        <w:t>E</w:t>
      </w:r>
      <w:r w:rsidRPr="0035224B">
        <w:rPr>
          <w:sz w:val="22"/>
        </w:rPr>
        <w:t xml:space="preserve">xcel </w:t>
      </w:r>
      <w:r w:rsidRPr="00FF5805">
        <w:rPr>
          <w:sz w:val="22"/>
        </w:rPr>
        <w:t>workbooks you will find cXML</w:t>
      </w:r>
      <w:r w:rsidR="00F05B75">
        <w:rPr>
          <w:sz w:val="22"/>
        </w:rPr>
        <w:t>,</w:t>
      </w:r>
      <w:r w:rsidRPr="00FF5805">
        <w:rPr>
          <w:sz w:val="22"/>
        </w:rPr>
        <w:t xml:space="preserve"> EDI</w:t>
      </w:r>
      <w:r w:rsidR="00F05B75">
        <w:rPr>
          <w:sz w:val="22"/>
        </w:rPr>
        <w:t>, and EDIFACT</w:t>
      </w:r>
      <w:r w:rsidRPr="00FF5805">
        <w:rPr>
          <w:sz w:val="22"/>
        </w:rPr>
        <w:t xml:space="preserve"> transactions accepted</w:t>
      </w:r>
      <w:r w:rsidRPr="0035224B">
        <w:rPr>
          <w:sz w:val="22"/>
        </w:rPr>
        <w:t xml:space="preserve"> by the </w:t>
      </w:r>
      <w:r w:rsidR="006F4CDF">
        <w:rPr>
          <w:sz w:val="22"/>
        </w:rPr>
        <w:t>SAP Business</w:t>
      </w:r>
      <w:r w:rsidRPr="0035224B">
        <w:rPr>
          <w:sz w:val="22"/>
        </w:rPr>
        <w:t xml:space="preserve"> Network with the additional requirements for </w:t>
      </w:r>
      <w:r w:rsidR="00003859" w:rsidRPr="00003859">
        <w:rPr>
          <w:sz w:val="22"/>
        </w:rPr>
        <w:t>IDEXX</w:t>
      </w:r>
      <w:r w:rsidRPr="0035224B">
        <w:rPr>
          <w:sz w:val="22"/>
        </w:rPr>
        <w:t xml:space="preserve"> noted in </w:t>
      </w:r>
      <w:r w:rsidRPr="0035224B">
        <w:rPr>
          <w:b/>
          <w:color w:val="FF0000"/>
          <w:sz w:val="22"/>
        </w:rPr>
        <w:t>red.</w:t>
      </w:r>
    </w:p>
    <w:p w14:paraId="33367736" w14:textId="2D6E7D21" w:rsidR="006A1F53" w:rsidRDefault="006A1F53" w:rsidP="006A1F53">
      <w:pPr>
        <w:pStyle w:val="BodyText"/>
        <w:numPr>
          <w:ilvl w:val="0"/>
          <w:numId w:val="23"/>
        </w:numPr>
        <w:jc w:val="both"/>
        <w:rPr>
          <w:rFonts w:cs="Arial"/>
          <w:sz w:val="22"/>
          <w:szCs w:val="22"/>
        </w:rPr>
      </w:pPr>
      <w:r>
        <w:rPr>
          <w:rFonts w:cs="Arial"/>
          <w:sz w:val="22"/>
          <w:szCs w:val="22"/>
        </w:rPr>
        <w:t>IDEXX B&amp;I B2B cXML PO Collaboration Workbook</w:t>
      </w:r>
    </w:p>
    <w:p w14:paraId="7BB6E9DB" w14:textId="133B83D9" w:rsidR="006A1F53" w:rsidRPr="00831AC2" w:rsidRDefault="0009229D" w:rsidP="002729FA">
      <w:pPr>
        <w:pStyle w:val="BodyText"/>
        <w:numPr>
          <w:ilvl w:val="0"/>
          <w:numId w:val="23"/>
        </w:numPr>
        <w:spacing w:before="240" w:afterLines="60" w:after="144"/>
        <w:jc w:val="both"/>
        <w:rPr>
          <w:sz w:val="22"/>
        </w:rPr>
      </w:pPr>
      <w:r w:rsidRPr="0009229D">
        <w:rPr>
          <w:rFonts w:cs="Arial"/>
          <w:sz w:val="22"/>
          <w:szCs w:val="22"/>
        </w:rPr>
        <w:t xml:space="preserve">IDEXX </w:t>
      </w:r>
      <w:r>
        <w:rPr>
          <w:rFonts w:cs="Arial"/>
          <w:sz w:val="22"/>
          <w:szCs w:val="22"/>
        </w:rPr>
        <w:t>B&amp;I</w:t>
      </w:r>
      <w:r w:rsidRPr="0009229D">
        <w:rPr>
          <w:rFonts w:cs="Arial"/>
          <w:sz w:val="22"/>
          <w:szCs w:val="22"/>
        </w:rPr>
        <w:t xml:space="preserve"> B2B </w:t>
      </w:r>
      <w:r>
        <w:rPr>
          <w:rFonts w:cs="Arial"/>
          <w:sz w:val="22"/>
          <w:szCs w:val="22"/>
        </w:rPr>
        <w:t xml:space="preserve">EDI </w:t>
      </w:r>
      <w:r w:rsidRPr="0009229D">
        <w:rPr>
          <w:rFonts w:cs="Arial"/>
          <w:sz w:val="22"/>
          <w:szCs w:val="22"/>
        </w:rPr>
        <w:t>PO Collaboration Workbook</w:t>
      </w:r>
    </w:p>
    <w:p w14:paraId="16AC66D9" w14:textId="7C4656DE" w:rsidR="00831AC2" w:rsidRPr="0009229D" w:rsidRDefault="00831AC2" w:rsidP="002729FA">
      <w:pPr>
        <w:pStyle w:val="BodyText"/>
        <w:numPr>
          <w:ilvl w:val="0"/>
          <w:numId w:val="23"/>
        </w:numPr>
        <w:spacing w:before="240" w:afterLines="60" w:after="144"/>
        <w:jc w:val="both"/>
        <w:rPr>
          <w:sz w:val="22"/>
        </w:rPr>
      </w:pPr>
      <w:r>
        <w:rPr>
          <w:rFonts w:cs="Arial"/>
          <w:sz w:val="22"/>
          <w:szCs w:val="22"/>
        </w:rPr>
        <w:t>IDEX</w:t>
      </w:r>
      <w:r w:rsidR="000F7958">
        <w:rPr>
          <w:rFonts w:cs="Arial"/>
          <w:sz w:val="22"/>
          <w:szCs w:val="22"/>
        </w:rPr>
        <w:t>X</w:t>
      </w:r>
      <w:r>
        <w:rPr>
          <w:rFonts w:cs="Arial"/>
          <w:sz w:val="22"/>
          <w:szCs w:val="22"/>
        </w:rPr>
        <w:t xml:space="preserve"> B&amp;I B2B EDIFACT Collaboration Workbook</w:t>
      </w:r>
    </w:p>
    <w:p w14:paraId="5F822AC8" w14:textId="4E5B9C75" w:rsidR="00A93B10" w:rsidRDefault="00A93B10" w:rsidP="00A10F1A">
      <w:pPr>
        <w:pStyle w:val="BodyCopy"/>
        <w:spacing w:before="240" w:after="60"/>
        <w:rPr>
          <w:rFonts w:cs="Arial"/>
          <w:sz w:val="22"/>
        </w:rPr>
      </w:pPr>
      <w:r>
        <w:rPr>
          <w:b/>
          <w:sz w:val="22"/>
        </w:rPr>
        <w:t>IDEXX-Specific</w:t>
      </w:r>
      <w:r w:rsidR="003B4A4A">
        <w:rPr>
          <w:b/>
          <w:sz w:val="22"/>
        </w:rPr>
        <w:t xml:space="preserve"> files</w:t>
      </w:r>
      <w:r>
        <w:rPr>
          <w:b/>
          <w:sz w:val="22"/>
        </w:rPr>
        <w:br/>
      </w:r>
      <w:r w:rsidR="003B4A4A" w:rsidRPr="0035224B">
        <w:rPr>
          <w:sz w:val="22"/>
        </w:rPr>
        <w:t xml:space="preserve">In the following </w:t>
      </w:r>
      <w:r w:rsidR="003B4A4A">
        <w:rPr>
          <w:sz w:val="22"/>
        </w:rPr>
        <w:t>E</w:t>
      </w:r>
      <w:r w:rsidR="003B4A4A" w:rsidRPr="0035224B">
        <w:rPr>
          <w:sz w:val="22"/>
        </w:rPr>
        <w:t xml:space="preserve">xcel </w:t>
      </w:r>
      <w:r w:rsidR="003B4A4A" w:rsidRPr="00FF5805">
        <w:rPr>
          <w:sz w:val="22"/>
        </w:rPr>
        <w:t xml:space="preserve">workbooks you will find </w:t>
      </w:r>
      <w:r w:rsidR="003B4A4A">
        <w:rPr>
          <w:sz w:val="22"/>
        </w:rPr>
        <w:t xml:space="preserve">IDEXX-specific </w:t>
      </w:r>
      <w:r w:rsidR="00F05B75">
        <w:rPr>
          <w:sz w:val="22"/>
        </w:rPr>
        <w:t xml:space="preserve">files which you may </w:t>
      </w:r>
      <w:proofErr w:type="spellStart"/>
      <w:r w:rsidR="00F05B75">
        <w:rPr>
          <w:sz w:val="22"/>
        </w:rPr>
        <w:t>required</w:t>
      </w:r>
      <w:proofErr w:type="spellEnd"/>
      <w:r w:rsidR="00F05B75">
        <w:rPr>
          <w:sz w:val="22"/>
        </w:rPr>
        <w:t xml:space="preserve"> to perform internal mapping to your systems.</w:t>
      </w:r>
    </w:p>
    <w:p w14:paraId="7A56A7EF" w14:textId="694B337B" w:rsidR="00AB0611" w:rsidRDefault="004D0BF0" w:rsidP="00AB0611">
      <w:pPr>
        <w:pStyle w:val="BodyCopy"/>
        <w:numPr>
          <w:ilvl w:val="0"/>
          <w:numId w:val="24"/>
        </w:numPr>
        <w:spacing w:before="240" w:after="60"/>
        <w:rPr>
          <w:rFonts w:cs="Arial"/>
          <w:sz w:val="22"/>
        </w:rPr>
      </w:pPr>
      <w:r>
        <w:rPr>
          <w:rFonts w:cs="Arial"/>
          <w:sz w:val="22"/>
        </w:rPr>
        <w:t xml:space="preserve">IDEXX B&amp;I </w:t>
      </w:r>
      <w:r w:rsidR="00811C1B">
        <w:rPr>
          <w:rFonts w:cs="Arial"/>
          <w:sz w:val="22"/>
        </w:rPr>
        <w:t xml:space="preserve">B2B </w:t>
      </w:r>
      <w:r>
        <w:rPr>
          <w:rFonts w:cs="Arial"/>
          <w:sz w:val="22"/>
        </w:rPr>
        <w:t xml:space="preserve">Bill </w:t>
      </w:r>
      <w:proofErr w:type="gramStart"/>
      <w:r>
        <w:rPr>
          <w:rFonts w:cs="Arial"/>
          <w:sz w:val="22"/>
        </w:rPr>
        <w:t>To</w:t>
      </w:r>
      <w:proofErr w:type="gramEnd"/>
      <w:r>
        <w:rPr>
          <w:rFonts w:cs="Arial"/>
          <w:sz w:val="22"/>
        </w:rPr>
        <w:t xml:space="preserve"> and Ship </w:t>
      </w:r>
      <w:proofErr w:type="gramStart"/>
      <w:r>
        <w:rPr>
          <w:rFonts w:cs="Arial"/>
          <w:sz w:val="22"/>
        </w:rPr>
        <w:t>To</w:t>
      </w:r>
      <w:proofErr w:type="gramEnd"/>
      <w:r w:rsidR="00811C1B">
        <w:rPr>
          <w:rFonts w:cs="Arial"/>
          <w:sz w:val="22"/>
        </w:rPr>
        <w:t xml:space="preserve"> Reference (US)</w:t>
      </w:r>
    </w:p>
    <w:p w14:paraId="52A5F3F5" w14:textId="228663AF" w:rsidR="00E47CF7" w:rsidRDefault="00E47CF7" w:rsidP="00237C5F">
      <w:pPr>
        <w:pStyle w:val="BodyCopy"/>
        <w:numPr>
          <w:ilvl w:val="0"/>
          <w:numId w:val="24"/>
        </w:numPr>
        <w:spacing w:before="240" w:after="60"/>
        <w:rPr>
          <w:rFonts w:cs="Arial"/>
          <w:sz w:val="22"/>
        </w:rPr>
      </w:pPr>
      <w:r>
        <w:rPr>
          <w:rFonts w:cs="Arial"/>
          <w:sz w:val="22"/>
        </w:rPr>
        <w:t xml:space="preserve">IDEXX B&amp;I B2B </w:t>
      </w:r>
      <w:proofErr w:type="spellStart"/>
      <w:r>
        <w:rPr>
          <w:rFonts w:cs="Arial"/>
          <w:sz w:val="22"/>
        </w:rPr>
        <w:t>IncoTerms</w:t>
      </w:r>
      <w:proofErr w:type="spellEnd"/>
      <w:r>
        <w:rPr>
          <w:rFonts w:cs="Arial"/>
          <w:sz w:val="22"/>
        </w:rPr>
        <w:t xml:space="preserve"> Reference</w:t>
      </w:r>
    </w:p>
    <w:p w14:paraId="474C14D5" w14:textId="7231C4C5" w:rsidR="00A10F1A" w:rsidRDefault="00D06A0D" w:rsidP="00A10F1A">
      <w:pPr>
        <w:pStyle w:val="BodyCopy"/>
        <w:spacing w:before="240" w:after="60"/>
        <w:rPr>
          <w:rFonts w:cs="Arial"/>
          <w:sz w:val="22"/>
        </w:rPr>
      </w:pPr>
      <w:r w:rsidRPr="0009229D">
        <w:rPr>
          <w:rFonts w:cs="Arial"/>
          <w:sz w:val="22"/>
        </w:rPr>
        <w:t xml:space="preserve">The </w:t>
      </w:r>
      <w:r w:rsidRPr="0035224B">
        <w:rPr>
          <w:rFonts w:cs="Arial"/>
          <w:sz w:val="22"/>
        </w:rPr>
        <w:t xml:space="preserve">following is a </w:t>
      </w:r>
      <w:r w:rsidRPr="0035224B">
        <w:rPr>
          <w:rFonts w:cs="Arial"/>
          <w:sz w:val="22"/>
          <w:u w:val="single"/>
        </w:rPr>
        <w:t>summary</w:t>
      </w:r>
      <w:r w:rsidRPr="0035224B">
        <w:rPr>
          <w:rFonts w:cs="Arial"/>
          <w:sz w:val="22"/>
        </w:rPr>
        <w:t xml:space="preserve"> of the</w:t>
      </w:r>
      <w:r>
        <w:rPr>
          <w:rFonts w:cs="Arial"/>
          <w:sz w:val="22"/>
        </w:rPr>
        <w:t xml:space="preserve"> </w:t>
      </w:r>
      <w:r w:rsidRPr="0035224B">
        <w:rPr>
          <w:rFonts w:cs="Arial"/>
          <w:sz w:val="22"/>
        </w:rPr>
        <w:t xml:space="preserve">requirements that are unique to </w:t>
      </w:r>
      <w:r w:rsidR="00003859" w:rsidRPr="00003859">
        <w:rPr>
          <w:rFonts w:cs="Arial"/>
          <w:sz w:val="22"/>
        </w:rPr>
        <w:t>IDEXX</w:t>
      </w:r>
      <w:r w:rsidRPr="0035224B">
        <w:rPr>
          <w:rFonts w:cs="Arial"/>
          <w:sz w:val="22"/>
        </w:rPr>
        <w:t>’s procurement environment, as detailed in the Excel Delta’s document.</w:t>
      </w:r>
    </w:p>
    <w:p w14:paraId="4A1CED3B" w14:textId="78DF6354" w:rsidR="00D06A0D" w:rsidRPr="00FF5805" w:rsidRDefault="00D06A0D" w:rsidP="00A10F1A">
      <w:pPr>
        <w:pStyle w:val="BodyCopy"/>
        <w:spacing w:before="240" w:after="60"/>
        <w:rPr>
          <w:rFonts w:eastAsia="Times New Roman" w:cs="Arial"/>
          <w:bCs/>
          <w:i/>
          <w:color w:val="FF0000"/>
        </w:rPr>
      </w:pPr>
      <w:r w:rsidRPr="00BC2B3C">
        <w:rPr>
          <w:rFonts w:eastAsia="Times New Roman" w:cs="Arial"/>
          <w:b/>
          <w:bCs/>
          <w:u w:val="single"/>
        </w:rPr>
        <w:t xml:space="preserve">Purchase Order </w:t>
      </w:r>
      <w:r w:rsidRPr="00FF5805">
        <w:rPr>
          <w:rFonts w:eastAsia="Times New Roman" w:cs="Arial"/>
          <w:b/>
          <w:bCs/>
          <w:u w:val="single"/>
        </w:rPr>
        <w:t xml:space="preserve">Specifics </w:t>
      </w:r>
    </w:p>
    <w:p w14:paraId="341EAEED" w14:textId="77777777" w:rsidR="006332D7" w:rsidRPr="00FF5805" w:rsidRDefault="00D06A0D" w:rsidP="00F3037A">
      <w:pPr>
        <w:pStyle w:val="Bullet1"/>
        <w:numPr>
          <w:ilvl w:val="0"/>
          <w:numId w:val="13"/>
        </w:numPr>
        <w:tabs>
          <w:tab w:val="clear" w:pos="284"/>
          <w:tab w:val="clear" w:pos="567"/>
          <w:tab w:val="clear" w:pos="851"/>
        </w:tabs>
        <w:ind w:left="540" w:hanging="270"/>
      </w:pPr>
      <w:r w:rsidRPr="00FF5805">
        <w:t xml:space="preserve">Payment terms will be sent on all </w:t>
      </w:r>
      <w:proofErr w:type="spellStart"/>
      <w:r w:rsidRPr="00FF5805">
        <w:t>POs</w:t>
      </w:r>
      <w:r w:rsidR="006332D7" w:rsidRPr="00FF5805">
        <w:t>.</w:t>
      </w:r>
      <w:proofErr w:type="spellEnd"/>
    </w:p>
    <w:p w14:paraId="4EDE5687" w14:textId="3028377C" w:rsidR="006332D7" w:rsidRPr="00FF5805" w:rsidRDefault="006332D7" w:rsidP="00F3037A">
      <w:pPr>
        <w:pStyle w:val="Bullet1"/>
        <w:numPr>
          <w:ilvl w:val="0"/>
          <w:numId w:val="13"/>
        </w:numPr>
        <w:tabs>
          <w:tab w:val="clear" w:pos="284"/>
          <w:tab w:val="clear" w:pos="567"/>
          <w:tab w:val="clear" w:pos="851"/>
        </w:tabs>
        <w:ind w:left="540" w:hanging="270"/>
      </w:pPr>
      <w:r w:rsidRPr="00FF5805">
        <w:t>Ship To and Bill To information will be sent at the summary or line level.</w:t>
      </w:r>
    </w:p>
    <w:p w14:paraId="51A15DD2" w14:textId="33EAB995" w:rsidR="006332D7" w:rsidRPr="00FF5805" w:rsidRDefault="006332D7" w:rsidP="00F3037A">
      <w:pPr>
        <w:pStyle w:val="Bullet1"/>
        <w:numPr>
          <w:ilvl w:val="0"/>
          <w:numId w:val="13"/>
        </w:numPr>
        <w:tabs>
          <w:tab w:val="clear" w:pos="284"/>
          <w:tab w:val="clear" w:pos="567"/>
          <w:tab w:val="clear" w:pos="851"/>
        </w:tabs>
        <w:ind w:left="540" w:hanging="270"/>
      </w:pPr>
      <w:r w:rsidRPr="00FF5805">
        <w:t>POs will contain Ship To address IDs.</w:t>
      </w:r>
    </w:p>
    <w:p w14:paraId="7C1047AC" w14:textId="0E1DC1DD" w:rsidR="007142BB" w:rsidRPr="00FF5805" w:rsidRDefault="65DA0406" w:rsidP="65DA0406">
      <w:pPr>
        <w:pStyle w:val="Bullet1"/>
        <w:tabs>
          <w:tab w:val="clear" w:pos="284"/>
          <w:tab w:val="clear" w:pos="567"/>
          <w:tab w:val="clear" w:pos="851"/>
        </w:tabs>
        <w:ind w:left="540" w:hanging="270"/>
      </w:pPr>
      <w:r w:rsidRPr="65DA0406">
        <w:rPr>
          <w:rFonts w:eastAsia="Times New Roman" w:cs="Arial"/>
        </w:rPr>
        <w:t>Price Basis Quantity (Advanced Pricing) will be sent in the PO.</w:t>
      </w:r>
    </w:p>
    <w:p w14:paraId="61CDCEAD" w14:textId="77777777" w:rsidR="00D06A0D" w:rsidRPr="00FF5805" w:rsidRDefault="00D06A0D" w:rsidP="00D06A0D">
      <w:pPr>
        <w:pStyle w:val="BodyCopy"/>
        <w:rPr>
          <w:rFonts w:eastAsia="Times New Roman" w:cs="Arial"/>
          <w:b/>
          <w:bCs/>
          <w:u w:val="single"/>
        </w:rPr>
      </w:pPr>
    </w:p>
    <w:p w14:paraId="0BC512B0" w14:textId="2CF28973" w:rsidR="00D06A0D" w:rsidRDefault="00D06A0D" w:rsidP="00D06A0D">
      <w:pPr>
        <w:pStyle w:val="BodyCopy"/>
        <w:rPr>
          <w:rFonts w:eastAsia="Times New Roman" w:cs="Arial"/>
          <w:b/>
          <w:bCs/>
        </w:rPr>
      </w:pPr>
      <w:r w:rsidRPr="00FF5805">
        <w:rPr>
          <w:rFonts w:eastAsia="Times New Roman" w:cs="Arial"/>
          <w:b/>
          <w:bCs/>
          <w:u w:val="single"/>
        </w:rPr>
        <w:t xml:space="preserve">Order Confirmation Specifics </w:t>
      </w:r>
    </w:p>
    <w:p w14:paraId="56ABD626" w14:textId="3069C808" w:rsidR="00D06A0D" w:rsidRDefault="00D06A0D" w:rsidP="00F3037A">
      <w:pPr>
        <w:pStyle w:val="Bullet1"/>
        <w:numPr>
          <w:ilvl w:val="0"/>
          <w:numId w:val="15"/>
        </w:numPr>
        <w:tabs>
          <w:tab w:val="clear" w:pos="284"/>
          <w:tab w:val="clear" w:pos="567"/>
          <w:tab w:val="clear" w:pos="851"/>
        </w:tabs>
      </w:pPr>
      <w:r w:rsidRPr="00A55070">
        <w:t xml:space="preserve">Delivery dates are </w:t>
      </w:r>
      <w:r>
        <w:t>required for Order Confirmation.</w:t>
      </w:r>
    </w:p>
    <w:p w14:paraId="2F5D1354" w14:textId="0C0184AC" w:rsidR="002E7B16" w:rsidRDefault="002E7B16" w:rsidP="00F3037A">
      <w:pPr>
        <w:pStyle w:val="Bullet1"/>
        <w:numPr>
          <w:ilvl w:val="0"/>
          <w:numId w:val="15"/>
        </w:numPr>
        <w:tabs>
          <w:tab w:val="clear" w:pos="284"/>
          <w:tab w:val="clear" w:pos="567"/>
          <w:tab w:val="clear" w:pos="851"/>
        </w:tabs>
      </w:pPr>
      <w:r>
        <w:t>Rejection reason is required when rejecting an order.</w:t>
      </w:r>
    </w:p>
    <w:p w14:paraId="3B79A655" w14:textId="00360370" w:rsidR="007B46E2" w:rsidRPr="00A55070" w:rsidRDefault="007B46E2" w:rsidP="00F3037A">
      <w:pPr>
        <w:pStyle w:val="Bullet1"/>
        <w:numPr>
          <w:ilvl w:val="0"/>
          <w:numId w:val="15"/>
        </w:numPr>
        <w:tabs>
          <w:tab w:val="clear" w:pos="284"/>
          <w:tab w:val="clear" w:pos="567"/>
          <w:tab w:val="clear" w:pos="851"/>
        </w:tabs>
      </w:pPr>
      <w:r>
        <w:t xml:space="preserve">Shipment Date is </w:t>
      </w:r>
      <w:r w:rsidRPr="00237C5F">
        <w:rPr>
          <w:color w:val="FF0000"/>
          <w:u w:val="single"/>
        </w:rPr>
        <w:t>not</w:t>
      </w:r>
      <w:r w:rsidRPr="00237C5F">
        <w:rPr>
          <w:color w:val="FF0000"/>
        </w:rPr>
        <w:t xml:space="preserve"> </w:t>
      </w:r>
      <w:r>
        <w:t>accepted.</w:t>
      </w:r>
    </w:p>
    <w:p w14:paraId="6BB9E253" w14:textId="77777777" w:rsidR="00D06A0D" w:rsidRDefault="00D06A0D" w:rsidP="00D06A0D">
      <w:pPr>
        <w:pStyle w:val="BodyCopy"/>
        <w:rPr>
          <w:rFonts w:eastAsia="Times New Roman" w:cs="Arial"/>
          <w:b/>
          <w:bCs/>
          <w:u w:val="single"/>
        </w:rPr>
      </w:pPr>
    </w:p>
    <w:p w14:paraId="6B75BC07" w14:textId="6F8FC509" w:rsidR="00D06A0D" w:rsidRPr="008A25DE" w:rsidRDefault="00D06A0D" w:rsidP="00D06A0D">
      <w:pPr>
        <w:pStyle w:val="BodyCopy"/>
        <w:rPr>
          <w:rFonts w:eastAsia="Times New Roman" w:cs="Arial"/>
          <w:bCs/>
          <w:color w:val="FF0000"/>
        </w:rPr>
      </w:pPr>
      <w:r w:rsidRPr="00BC2B3C">
        <w:rPr>
          <w:rFonts w:eastAsia="Times New Roman" w:cs="Arial"/>
          <w:b/>
          <w:bCs/>
          <w:u w:val="single"/>
        </w:rPr>
        <w:t xml:space="preserve">Ship </w:t>
      </w:r>
      <w:r w:rsidRPr="00FF5805">
        <w:rPr>
          <w:rFonts w:eastAsia="Times New Roman" w:cs="Arial"/>
          <w:b/>
          <w:bCs/>
          <w:u w:val="single"/>
        </w:rPr>
        <w:t xml:space="preserve">Notice Specifics </w:t>
      </w:r>
    </w:p>
    <w:p w14:paraId="15EFB502" w14:textId="7AFF6792" w:rsidR="00D06A0D" w:rsidRDefault="004D02A8" w:rsidP="00F3037A">
      <w:pPr>
        <w:pStyle w:val="Bullet1"/>
        <w:numPr>
          <w:ilvl w:val="0"/>
          <w:numId w:val="15"/>
        </w:numPr>
        <w:tabs>
          <w:tab w:val="clear" w:pos="284"/>
          <w:tab w:val="clear" w:pos="567"/>
          <w:tab w:val="clear" w:pos="851"/>
        </w:tabs>
      </w:pPr>
      <w:r>
        <w:lastRenderedPageBreak/>
        <w:t>Shipment</w:t>
      </w:r>
      <w:r w:rsidR="00D06A0D" w:rsidRPr="00A55070">
        <w:t xml:space="preserve"> dates are </w:t>
      </w:r>
      <w:r w:rsidR="00D06A0D">
        <w:t>required for Ship Notice.</w:t>
      </w:r>
    </w:p>
    <w:p w14:paraId="0DE13535" w14:textId="254D7F26" w:rsidR="006A1788" w:rsidRPr="006A1788" w:rsidRDefault="007A1F64" w:rsidP="006A1788">
      <w:pPr>
        <w:pStyle w:val="BodyCopy"/>
        <w:rPr>
          <w:b/>
        </w:rPr>
      </w:pPr>
      <w:r>
        <w:rPr>
          <w:b/>
          <w:u w:val="single"/>
        </w:rPr>
        <w:br/>
      </w:r>
      <w:r w:rsidR="006A1788" w:rsidRPr="006A1788">
        <w:rPr>
          <w:b/>
        </w:rPr>
        <w:br/>
        <w:t xml:space="preserve">Transaction Validation Rules </w:t>
      </w:r>
    </w:p>
    <w:p w14:paraId="07459315" w14:textId="77777777" w:rsidR="006A1788" w:rsidRDefault="006A1788" w:rsidP="006A1788">
      <w:pPr>
        <w:pStyle w:val="BodyCopy"/>
        <w:rPr>
          <w:b/>
        </w:rPr>
      </w:pPr>
    </w:p>
    <w:p w14:paraId="6DFB9E20" w14:textId="26A2E5D9" w:rsidR="00E30F89" w:rsidRDefault="006A1788">
      <w:pPr>
        <w:rPr>
          <w:rFonts w:ascii="Cambria" w:eastAsia="Times New Roman" w:hAnsi="Cambria"/>
          <w:b/>
          <w:bCs/>
          <w:sz w:val="28"/>
          <w:szCs w:val="28"/>
        </w:rPr>
      </w:pPr>
      <w:r w:rsidRPr="004D02A8">
        <w:t xml:space="preserve">Please note, </w:t>
      </w:r>
      <w:r w:rsidR="00003859" w:rsidRPr="004D02A8">
        <w:t>IDEXX</w:t>
      </w:r>
      <w:r w:rsidRPr="004D02A8">
        <w:t xml:space="preserve"> has configured custom validation rules on the </w:t>
      </w:r>
      <w:r w:rsidR="007169A6">
        <w:t>SAP Business</w:t>
      </w:r>
      <w:r w:rsidR="007169A6" w:rsidRPr="004D02A8">
        <w:t xml:space="preserve"> </w:t>
      </w:r>
      <w:r w:rsidRPr="004D02A8">
        <w:t xml:space="preserve">Network which apply specifically to POs, BPOs, Order Confirmations, </w:t>
      </w:r>
      <w:r w:rsidR="003B226C">
        <w:t xml:space="preserve">and </w:t>
      </w:r>
      <w:r w:rsidRPr="004D02A8">
        <w:t>Ship Notices</w:t>
      </w:r>
      <w:r w:rsidR="00B0142D">
        <w:t xml:space="preserve">. </w:t>
      </w:r>
      <w:r w:rsidR="00E30F89">
        <w:rPr>
          <w:rFonts w:ascii="Cambria" w:eastAsia="Times New Roman" w:hAnsi="Cambria"/>
          <w:b/>
          <w:bCs/>
          <w:sz w:val="28"/>
          <w:szCs w:val="28"/>
        </w:rPr>
        <w:br w:type="page"/>
      </w:r>
    </w:p>
    <w:p w14:paraId="77701915" w14:textId="695E409E" w:rsidR="00E30F89" w:rsidRPr="00D06A0D" w:rsidRDefault="2F54368D" w:rsidP="2F54368D">
      <w:pPr>
        <w:pStyle w:val="Heading1"/>
        <w:pBdr>
          <w:bottom w:val="single" w:sz="4" w:space="1" w:color="auto"/>
        </w:pBdr>
        <w:spacing w:after="0"/>
      </w:pPr>
      <w:bookmarkStart w:id="10" w:name="_Toc206163748"/>
      <w:bookmarkStart w:id="11" w:name="_Toc209107776"/>
      <w:r>
        <w:lastRenderedPageBreak/>
        <w:t>IDEXX</w:t>
      </w:r>
      <w:r w:rsidRPr="2F54368D">
        <w:rPr>
          <w:color w:val="FF0000"/>
        </w:rPr>
        <w:t xml:space="preserve"> </w:t>
      </w:r>
      <w:r>
        <w:t>Detailed Specifications and Requirements</w:t>
      </w:r>
      <w:bookmarkEnd w:id="10"/>
      <w:bookmarkEnd w:id="11"/>
    </w:p>
    <w:p w14:paraId="227F2DCC" w14:textId="77777777" w:rsidR="00E30F89" w:rsidRPr="00D06A0D" w:rsidRDefault="00E30F89" w:rsidP="00E30F89">
      <w:pPr>
        <w:pStyle w:val="Heading2"/>
        <w:rPr>
          <w:u w:val="single"/>
        </w:rPr>
      </w:pPr>
    </w:p>
    <w:p w14:paraId="040CA5A2" w14:textId="77777777" w:rsidR="00E30F89" w:rsidRPr="00D06A0D" w:rsidRDefault="2F54368D" w:rsidP="00E30F89">
      <w:pPr>
        <w:pStyle w:val="Heading2"/>
        <w:rPr>
          <w:u w:val="single"/>
        </w:rPr>
      </w:pPr>
      <w:bookmarkStart w:id="12" w:name="_Toc206163749"/>
      <w:bookmarkStart w:id="13" w:name="_Toc209107777"/>
      <w:r w:rsidRPr="2F54368D">
        <w:rPr>
          <w:u w:val="single"/>
        </w:rPr>
        <w:t>Scope</w:t>
      </w:r>
      <w:bookmarkEnd w:id="12"/>
      <w:bookmarkEnd w:id="13"/>
    </w:p>
    <w:p w14:paraId="743AE601" w14:textId="77777777" w:rsidR="00E30F89" w:rsidRPr="00D06A0D" w:rsidRDefault="00E30F89" w:rsidP="00E30F89">
      <w:pPr>
        <w:pStyle w:val="BodyCopy"/>
        <w:rPr>
          <w:rStyle w:val="BodyCopyBold"/>
          <w:color w:val="FF0000"/>
        </w:rPr>
      </w:pPr>
    </w:p>
    <w:p w14:paraId="1296B05F" w14:textId="56FF9DD1" w:rsidR="00E30F89" w:rsidRPr="00D06A0D" w:rsidRDefault="00003859" w:rsidP="00E30F89">
      <w:pPr>
        <w:pStyle w:val="BodyCopy"/>
        <w:rPr>
          <w:rStyle w:val="BodyCopyBold"/>
          <w:color w:val="000000" w:themeColor="text1"/>
        </w:rPr>
      </w:pPr>
      <w:r w:rsidRPr="00003859">
        <w:rPr>
          <w:rStyle w:val="BodyCopyBold"/>
        </w:rPr>
        <w:t>IDEXX</w:t>
      </w:r>
      <w:r w:rsidR="00E30F89" w:rsidRPr="00D06A0D">
        <w:rPr>
          <w:rStyle w:val="BodyCopyBold"/>
          <w:color w:val="000000" w:themeColor="text1"/>
        </w:rPr>
        <w:t xml:space="preserve"> Prod ANID:</w:t>
      </w:r>
      <w:r w:rsidR="00E30F89" w:rsidRPr="00186B03">
        <w:t xml:space="preserve"> </w:t>
      </w:r>
      <w:r w:rsidR="001E0BF8">
        <w:rPr>
          <w:rFonts w:cs="Arial"/>
          <w:sz w:val="22"/>
        </w:rPr>
        <w:t>AN01721915571</w:t>
      </w:r>
    </w:p>
    <w:p w14:paraId="39F8F7AA" w14:textId="1B3E2ECF" w:rsidR="00E30F89" w:rsidRPr="00D06A0D" w:rsidRDefault="00003859" w:rsidP="00E30F89">
      <w:pPr>
        <w:pStyle w:val="BodyCopy"/>
        <w:rPr>
          <w:rStyle w:val="BodyCopyBold"/>
        </w:rPr>
      </w:pPr>
      <w:r w:rsidRPr="00003859">
        <w:rPr>
          <w:rStyle w:val="BodyCopyBold"/>
        </w:rPr>
        <w:t>IDEXX</w:t>
      </w:r>
      <w:r w:rsidR="00E30F89" w:rsidRPr="00D06A0D">
        <w:rPr>
          <w:rStyle w:val="BodyCopyBold"/>
          <w:color w:val="000000" w:themeColor="text1"/>
        </w:rPr>
        <w:t xml:space="preserve"> Test </w:t>
      </w:r>
      <w:r w:rsidR="00E30F89" w:rsidRPr="00D06A0D">
        <w:rPr>
          <w:rStyle w:val="BodyCopyBold"/>
        </w:rPr>
        <w:t>ANID:</w:t>
      </w:r>
      <w:r w:rsidR="00E30F89" w:rsidRPr="00186B03">
        <w:t xml:space="preserve"> </w:t>
      </w:r>
      <w:r w:rsidR="001E0BF8">
        <w:rPr>
          <w:rFonts w:cs="Arial"/>
          <w:sz w:val="22"/>
        </w:rPr>
        <w:t>AN01721915571-T</w:t>
      </w:r>
    </w:p>
    <w:p w14:paraId="1F4215B8" w14:textId="77777777" w:rsidR="00E30F89" w:rsidRPr="00D06A0D" w:rsidRDefault="00E30F89" w:rsidP="00E30F89">
      <w:pPr>
        <w:pStyle w:val="BodyCopy"/>
        <w:rPr>
          <w:rStyle w:val="BodyCopyBold"/>
        </w:rPr>
      </w:pPr>
    </w:p>
    <w:p w14:paraId="4547E8F8" w14:textId="577DA8C8" w:rsidR="00E30F89" w:rsidRPr="00D06A0D" w:rsidRDefault="00E30F89" w:rsidP="00E30F89">
      <w:pPr>
        <w:pStyle w:val="BodyCopy"/>
        <w:rPr>
          <w:rStyle w:val="BodyCopyBold"/>
        </w:rPr>
      </w:pPr>
      <w:r w:rsidRPr="00D06A0D">
        <w:rPr>
          <w:rStyle w:val="BodyCopyBold"/>
        </w:rPr>
        <w:t>Required Transactions</w:t>
      </w:r>
    </w:p>
    <w:p w14:paraId="72C1439D" w14:textId="18D6D286" w:rsidR="00E30F89" w:rsidRDefault="00E30F89" w:rsidP="00F3037A">
      <w:pPr>
        <w:pStyle w:val="Bullet2"/>
        <w:numPr>
          <w:ilvl w:val="1"/>
          <w:numId w:val="6"/>
        </w:numPr>
        <w:tabs>
          <w:tab w:val="clear" w:pos="284"/>
          <w:tab w:val="clear" w:pos="567"/>
          <w:tab w:val="clear" w:pos="851"/>
        </w:tabs>
        <w:ind w:left="576" w:hanging="288"/>
      </w:pPr>
      <w:r w:rsidRPr="00D06A0D">
        <w:t xml:space="preserve">Purchase Order </w:t>
      </w:r>
    </w:p>
    <w:p w14:paraId="24005A81" w14:textId="268593FD" w:rsidR="00162444" w:rsidRDefault="00162444" w:rsidP="00237C5F">
      <w:pPr>
        <w:pStyle w:val="BodyCopy"/>
        <w:numPr>
          <w:ilvl w:val="1"/>
          <w:numId w:val="6"/>
        </w:numPr>
        <w:ind w:left="576" w:hanging="288"/>
      </w:pPr>
      <w:r w:rsidRPr="00D06A0D">
        <w:t>Order Confirmation</w:t>
      </w:r>
    </w:p>
    <w:p w14:paraId="019C5DA0" w14:textId="77777777" w:rsidR="00E30F89" w:rsidRPr="00D06A0D" w:rsidRDefault="00E30F89" w:rsidP="00E30F89">
      <w:pPr>
        <w:pStyle w:val="Bullet2"/>
        <w:numPr>
          <w:ilvl w:val="0"/>
          <w:numId w:val="0"/>
        </w:numPr>
        <w:ind w:left="576"/>
      </w:pPr>
    </w:p>
    <w:p w14:paraId="6B013077" w14:textId="77777777" w:rsidR="001E0BF8" w:rsidRDefault="00E30F89" w:rsidP="001E0BF8">
      <w:pPr>
        <w:pStyle w:val="BodyCopy"/>
        <w:rPr>
          <w:b/>
        </w:rPr>
      </w:pPr>
      <w:bookmarkStart w:id="14" w:name="_Hlk177995610"/>
      <w:r w:rsidRPr="00D06A0D">
        <w:rPr>
          <w:b/>
        </w:rPr>
        <w:t>Optional Transactions</w:t>
      </w:r>
    </w:p>
    <w:bookmarkEnd w:id="14"/>
    <w:p w14:paraId="1CA9C554" w14:textId="77777777" w:rsidR="001E0BF8" w:rsidRDefault="001E0BF8" w:rsidP="00F3037A">
      <w:pPr>
        <w:pStyle w:val="Bullet2"/>
        <w:numPr>
          <w:ilvl w:val="1"/>
          <w:numId w:val="6"/>
        </w:numPr>
        <w:tabs>
          <w:tab w:val="clear" w:pos="284"/>
          <w:tab w:val="clear" w:pos="567"/>
          <w:tab w:val="clear" w:pos="851"/>
        </w:tabs>
        <w:ind w:left="576" w:hanging="288"/>
      </w:pPr>
      <w:r w:rsidRPr="00D06A0D">
        <w:t>Advanced Ship Notice</w:t>
      </w:r>
    </w:p>
    <w:p w14:paraId="4A5AC5D6" w14:textId="77777777" w:rsidR="00FF5805" w:rsidRDefault="00FF5805" w:rsidP="00FF5805">
      <w:pPr>
        <w:pStyle w:val="BodyCopy"/>
        <w:ind w:left="576"/>
      </w:pPr>
    </w:p>
    <w:p w14:paraId="04DE33E0" w14:textId="77777777" w:rsidR="00FF5805" w:rsidRPr="00D06A0D" w:rsidRDefault="00FF5805" w:rsidP="00FF5805">
      <w:pPr>
        <w:pStyle w:val="BodyCopy"/>
        <w:ind w:left="576"/>
      </w:pPr>
    </w:p>
    <w:p w14:paraId="4CEB5804" w14:textId="01C4A945" w:rsidR="00326E31" w:rsidRDefault="00326E31" w:rsidP="00326E31">
      <w:pPr>
        <w:pStyle w:val="BodyCopy"/>
        <w:rPr>
          <w:b/>
        </w:rPr>
      </w:pPr>
      <w:r>
        <w:rPr>
          <w:b/>
        </w:rPr>
        <w:t xml:space="preserve">Out of Scope </w:t>
      </w:r>
      <w:r w:rsidRPr="00D06A0D">
        <w:rPr>
          <w:b/>
        </w:rPr>
        <w:t>Transactions</w:t>
      </w:r>
    </w:p>
    <w:p w14:paraId="24B241FF" w14:textId="4E10CD25" w:rsidR="005F0816" w:rsidRDefault="005F0816" w:rsidP="00326E31">
      <w:pPr>
        <w:pStyle w:val="Bullet2"/>
        <w:numPr>
          <w:ilvl w:val="1"/>
          <w:numId w:val="6"/>
        </w:numPr>
        <w:tabs>
          <w:tab w:val="clear" w:pos="284"/>
          <w:tab w:val="clear" w:pos="567"/>
          <w:tab w:val="clear" w:pos="851"/>
        </w:tabs>
        <w:ind w:left="576" w:hanging="288"/>
      </w:pPr>
      <w:r>
        <w:t>Invoice</w:t>
      </w:r>
    </w:p>
    <w:p w14:paraId="35F08D9A" w14:textId="32C34DF2" w:rsidR="00A933A4" w:rsidRDefault="00A933A4" w:rsidP="00326E31">
      <w:pPr>
        <w:pStyle w:val="Bullet2"/>
        <w:numPr>
          <w:ilvl w:val="1"/>
          <w:numId w:val="6"/>
        </w:numPr>
        <w:tabs>
          <w:tab w:val="clear" w:pos="284"/>
          <w:tab w:val="clear" w:pos="567"/>
          <w:tab w:val="clear" w:pos="851"/>
        </w:tabs>
        <w:ind w:left="576" w:hanging="288"/>
      </w:pPr>
      <w:r>
        <w:t>Credit Memo</w:t>
      </w:r>
    </w:p>
    <w:p w14:paraId="02AA453F" w14:textId="56C5B37A" w:rsidR="0060735B" w:rsidRPr="005F0816" w:rsidRDefault="0060735B" w:rsidP="00326E31">
      <w:pPr>
        <w:pStyle w:val="Bullet2"/>
        <w:numPr>
          <w:ilvl w:val="1"/>
          <w:numId w:val="6"/>
        </w:numPr>
        <w:tabs>
          <w:tab w:val="clear" w:pos="284"/>
          <w:tab w:val="clear" w:pos="567"/>
          <w:tab w:val="clear" w:pos="851"/>
        </w:tabs>
        <w:ind w:left="576" w:hanging="288"/>
      </w:pPr>
      <w:r>
        <w:t>Remittance</w:t>
      </w:r>
    </w:p>
    <w:p w14:paraId="018438C2" w14:textId="77777777" w:rsidR="00E30F89" w:rsidRPr="00D06A0D" w:rsidRDefault="00E30F89" w:rsidP="00E30F89">
      <w:pPr>
        <w:pStyle w:val="BodyCopy"/>
        <w:rPr>
          <w:b/>
        </w:rPr>
      </w:pPr>
    </w:p>
    <w:p w14:paraId="48822811" w14:textId="77777777" w:rsidR="00E30F89" w:rsidRPr="00D06A0D" w:rsidRDefault="2F54368D" w:rsidP="00E30F89">
      <w:pPr>
        <w:pStyle w:val="Heading2"/>
        <w:rPr>
          <w:u w:val="single"/>
        </w:rPr>
      </w:pPr>
      <w:bookmarkStart w:id="15" w:name="_Toc206163750"/>
      <w:bookmarkStart w:id="16" w:name="_Toc209107778"/>
      <w:r w:rsidRPr="2F54368D">
        <w:rPr>
          <w:u w:val="single"/>
        </w:rPr>
        <w:t>Purchase Order Details</w:t>
      </w:r>
      <w:bookmarkEnd w:id="15"/>
      <w:bookmarkEnd w:id="16"/>
    </w:p>
    <w:p w14:paraId="4447F9DB" w14:textId="77777777" w:rsidR="00E30F89" w:rsidRPr="00D06A0D" w:rsidRDefault="00E30F89" w:rsidP="00E30F89">
      <w:pPr>
        <w:pStyle w:val="BodyCopy"/>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4"/>
        <w:gridCol w:w="4668"/>
      </w:tblGrid>
      <w:tr w:rsidR="00E30F89" w:rsidRPr="00D06A0D" w14:paraId="2C02CAFD" w14:textId="77777777" w:rsidTr="00F92883">
        <w:trPr>
          <w:trHeight w:val="395"/>
        </w:trPr>
        <w:tc>
          <w:tcPr>
            <w:tcW w:w="4574" w:type="dxa"/>
            <w:shd w:val="clear" w:color="auto" w:fill="F0AB00" w:themeFill="accent1"/>
            <w:vAlign w:val="center"/>
          </w:tcPr>
          <w:p w14:paraId="18491829" w14:textId="77777777" w:rsidR="00E30F89" w:rsidRPr="00D06A0D" w:rsidRDefault="00E30F89" w:rsidP="00F92883">
            <w:pPr>
              <w:pStyle w:val="TableHeading"/>
              <w:rPr>
                <w:lang w:val="en-US"/>
              </w:rPr>
            </w:pPr>
            <w:r w:rsidRPr="00D06A0D">
              <w:rPr>
                <w:lang w:val="en-US"/>
              </w:rPr>
              <w:t>Purchase Order Types Supported</w:t>
            </w:r>
          </w:p>
        </w:tc>
        <w:tc>
          <w:tcPr>
            <w:tcW w:w="4668" w:type="dxa"/>
            <w:shd w:val="clear" w:color="auto" w:fill="F0AB00" w:themeFill="accent1"/>
            <w:vAlign w:val="center"/>
          </w:tcPr>
          <w:p w14:paraId="473088F4" w14:textId="77777777" w:rsidR="00E30F89" w:rsidRPr="00D06A0D" w:rsidRDefault="00E30F89" w:rsidP="00F92883">
            <w:pPr>
              <w:pStyle w:val="TableHeading"/>
              <w:rPr>
                <w:lang w:val="en-US"/>
              </w:rPr>
            </w:pPr>
            <w:r w:rsidRPr="00D06A0D">
              <w:rPr>
                <w:lang w:val="en-US"/>
              </w:rPr>
              <w:t>Purchase Order Types Not Supported</w:t>
            </w:r>
          </w:p>
        </w:tc>
      </w:tr>
      <w:tr w:rsidR="004D02A8" w:rsidRPr="00D06A0D" w14:paraId="5C3D1BBA" w14:textId="77777777" w:rsidTr="00F92883">
        <w:tc>
          <w:tcPr>
            <w:tcW w:w="4574" w:type="dxa"/>
          </w:tcPr>
          <w:p w14:paraId="0232174B" w14:textId="77777777" w:rsidR="004D02A8" w:rsidRPr="00D06A0D" w:rsidRDefault="004D02A8" w:rsidP="004D02A8">
            <w:pPr>
              <w:pStyle w:val="TableBodyCopy"/>
              <w:spacing w:after="0"/>
              <w:rPr>
                <w:lang w:val="en-US"/>
              </w:rPr>
            </w:pPr>
            <w:r w:rsidRPr="00D06A0D">
              <w:rPr>
                <w:lang w:val="en-US"/>
              </w:rPr>
              <w:t>New POs</w:t>
            </w:r>
          </w:p>
        </w:tc>
        <w:tc>
          <w:tcPr>
            <w:tcW w:w="4668" w:type="dxa"/>
          </w:tcPr>
          <w:p w14:paraId="56B44161" w14:textId="2F5877D2" w:rsidR="004D02A8" w:rsidRPr="00D06A0D" w:rsidRDefault="004D02A8" w:rsidP="004D02A8">
            <w:pPr>
              <w:pStyle w:val="TableBodyCopy"/>
              <w:spacing w:after="0"/>
              <w:rPr>
                <w:b/>
                <w:lang w:val="en-US"/>
              </w:rPr>
            </w:pPr>
            <w:r w:rsidRPr="00D06A0D">
              <w:rPr>
                <w:lang w:val="en-US"/>
              </w:rPr>
              <w:t>Service POs</w:t>
            </w:r>
          </w:p>
        </w:tc>
      </w:tr>
      <w:tr w:rsidR="004D02A8" w:rsidRPr="00D06A0D" w14:paraId="4B5A733F" w14:textId="77777777" w:rsidTr="00F92883">
        <w:tc>
          <w:tcPr>
            <w:tcW w:w="4574" w:type="dxa"/>
          </w:tcPr>
          <w:p w14:paraId="2F5D9838" w14:textId="77777777" w:rsidR="004D02A8" w:rsidRPr="00D06A0D" w:rsidRDefault="004D02A8" w:rsidP="004D02A8">
            <w:pPr>
              <w:pStyle w:val="TableBodyCopy"/>
              <w:spacing w:after="0"/>
              <w:rPr>
                <w:lang w:val="en-US"/>
              </w:rPr>
            </w:pPr>
            <w:r w:rsidRPr="00D06A0D">
              <w:rPr>
                <w:lang w:val="en-US"/>
              </w:rPr>
              <w:t>Change/cancel POs</w:t>
            </w:r>
          </w:p>
        </w:tc>
        <w:tc>
          <w:tcPr>
            <w:tcW w:w="4668" w:type="dxa"/>
          </w:tcPr>
          <w:p w14:paraId="34A57A88" w14:textId="64AB07D6" w:rsidR="004D02A8" w:rsidRPr="00D06A0D" w:rsidRDefault="004D02A8" w:rsidP="004D02A8">
            <w:pPr>
              <w:pStyle w:val="TableBodyCopy"/>
              <w:spacing w:after="0"/>
              <w:rPr>
                <w:b/>
                <w:lang w:val="en-US"/>
              </w:rPr>
            </w:pPr>
          </w:p>
        </w:tc>
      </w:tr>
      <w:tr w:rsidR="004D02A8" w:rsidRPr="00D06A0D" w14:paraId="73C77F78" w14:textId="77777777" w:rsidTr="00F92883">
        <w:tc>
          <w:tcPr>
            <w:tcW w:w="4574" w:type="dxa"/>
          </w:tcPr>
          <w:p w14:paraId="6804086F" w14:textId="77777777" w:rsidR="004D02A8" w:rsidRPr="00D06A0D" w:rsidRDefault="004D02A8" w:rsidP="004D02A8">
            <w:pPr>
              <w:pStyle w:val="TableBodyCopy"/>
              <w:spacing w:after="0"/>
              <w:rPr>
                <w:lang w:val="en-US"/>
              </w:rPr>
            </w:pPr>
            <w:r w:rsidRPr="00D06A0D">
              <w:rPr>
                <w:lang w:val="en-US"/>
              </w:rPr>
              <w:t>Non-catalog POs</w:t>
            </w:r>
          </w:p>
        </w:tc>
        <w:tc>
          <w:tcPr>
            <w:tcW w:w="4668" w:type="dxa"/>
          </w:tcPr>
          <w:p w14:paraId="7DC46E46" w14:textId="77777777" w:rsidR="004D02A8" w:rsidRPr="00D06A0D" w:rsidRDefault="004D02A8" w:rsidP="004D02A8">
            <w:pPr>
              <w:pStyle w:val="TableBodyCopy"/>
              <w:spacing w:after="0"/>
              <w:rPr>
                <w:b/>
                <w:lang w:val="en-US"/>
              </w:rPr>
            </w:pPr>
          </w:p>
        </w:tc>
      </w:tr>
      <w:tr w:rsidR="004D02A8" w:rsidRPr="00D06A0D" w14:paraId="4951D790" w14:textId="77777777" w:rsidTr="00F92883">
        <w:tc>
          <w:tcPr>
            <w:tcW w:w="4574" w:type="dxa"/>
          </w:tcPr>
          <w:p w14:paraId="47720B2A" w14:textId="77777777" w:rsidR="004D02A8" w:rsidRPr="00D06A0D" w:rsidRDefault="004D02A8" w:rsidP="004D02A8">
            <w:pPr>
              <w:pStyle w:val="TableBodyCopy"/>
              <w:spacing w:after="0"/>
              <w:rPr>
                <w:lang w:val="en-US"/>
              </w:rPr>
            </w:pPr>
            <w:r w:rsidRPr="00D06A0D">
              <w:rPr>
                <w:lang w:val="en-US"/>
              </w:rPr>
              <w:t>POs with attachments</w:t>
            </w:r>
          </w:p>
        </w:tc>
        <w:tc>
          <w:tcPr>
            <w:tcW w:w="4668" w:type="dxa"/>
          </w:tcPr>
          <w:p w14:paraId="7D232BBC" w14:textId="77777777" w:rsidR="004D02A8" w:rsidRPr="00D06A0D" w:rsidRDefault="004D02A8" w:rsidP="004D02A8">
            <w:pPr>
              <w:pStyle w:val="TableBodyCopy"/>
              <w:spacing w:after="0"/>
              <w:rPr>
                <w:b/>
                <w:lang w:val="en-US"/>
              </w:rPr>
            </w:pPr>
          </w:p>
        </w:tc>
      </w:tr>
      <w:tr w:rsidR="004D02A8" w:rsidRPr="00D06A0D" w14:paraId="7940A5BE" w14:textId="77777777" w:rsidTr="00F92883">
        <w:tc>
          <w:tcPr>
            <w:tcW w:w="4574" w:type="dxa"/>
          </w:tcPr>
          <w:p w14:paraId="63C78A59" w14:textId="77777777" w:rsidR="004D02A8" w:rsidRPr="00D06A0D" w:rsidRDefault="004D02A8" w:rsidP="004D02A8">
            <w:pPr>
              <w:pStyle w:val="TableBodyCopy"/>
              <w:spacing w:after="0"/>
              <w:rPr>
                <w:lang w:val="en-US"/>
              </w:rPr>
            </w:pPr>
            <w:r w:rsidRPr="00D06A0D">
              <w:rPr>
                <w:lang w:val="en-US"/>
              </w:rPr>
              <w:t>Blanket POs (</w:t>
            </w:r>
            <w:smartTag w:uri="urn:schemas-microsoft-com:office:smarttags" w:element="stockticker">
              <w:r w:rsidRPr="00D06A0D">
                <w:rPr>
                  <w:lang w:val="en-US"/>
                </w:rPr>
                <w:t>BPO</w:t>
              </w:r>
            </w:smartTag>
            <w:r w:rsidRPr="00D06A0D">
              <w:rPr>
                <w:lang w:val="en-US"/>
              </w:rPr>
              <w:t>’s)</w:t>
            </w:r>
          </w:p>
        </w:tc>
        <w:tc>
          <w:tcPr>
            <w:tcW w:w="4668" w:type="dxa"/>
          </w:tcPr>
          <w:p w14:paraId="79136CC4" w14:textId="77777777" w:rsidR="004D02A8" w:rsidRPr="00D06A0D" w:rsidRDefault="004D02A8" w:rsidP="004D02A8">
            <w:pPr>
              <w:pStyle w:val="TableBodyCopy"/>
              <w:spacing w:after="0"/>
              <w:rPr>
                <w:b/>
                <w:lang w:val="en-US"/>
              </w:rPr>
            </w:pPr>
          </w:p>
        </w:tc>
      </w:tr>
    </w:tbl>
    <w:p w14:paraId="01E0D99F" w14:textId="77777777" w:rsidR="00E30F89" w:rsidRPr="00D06A0D" w:rsidRDefault="00E30F89" w:rsidP="00E30F89">
      <w:pPr>
        <w:pStyle w:val="Caption"/>
        <w:spacing w:before="240"/>
        <w:jc w:val="center"/>
      </w:pPr>
      <w:r w:rsidRPr="00D06A0D">
        <w:t xml:space="preserve">Table </w:t>
      </w:r>
      <w:r w:rsidRPr="00D06A0D">
        <w:fldChar w:fldCharType="begin"/>
      </w:r>
      <w:r w:rsidRPr="00D06A0D">
        <w:instrText xml:space="preserve"> SEQ Table \* ARABIC </w:instrText>
      </w:r>
      <w:r w:rsidRPr="00D06A0D">
        <w:fldChar w:fldCharType="separate"/>
      </w:r>
      <w:r w:rsidRPr="00D06A0D">
        <w:rPr>
          <w:noProof/>
        </w:rPr>
        <w:t>1</w:t>
      </w:r>
      <w:r w:rsidRPr="00D06A0D">
        <w:rPr>
          <w:noProof/>
        </w:rPr>
        <w:fldChar w:fldCharType="end"/>
      </w:r>
      <w:r w:rsidRPr="00D06A0D">
        <w:t xml:space="preserve"> - Purchase Order Types Supported/Not Supported</w:t>
      </w:r>
    </w:p>
    <w:p w14:paraId="2A096CF3" w14:textId="77777777" w:rsidR="00E30F89" w:rsidRPr="00D06A0D" w:rsidRDefault="00E30F89" w:rsidP="00E30F89">
      <w:pPr>
        <w:rPr>
          <w:lang w:eastAsia="ja-JP"/>
        </w:rPr>
      </w:pPr>
    </w:p>
    <w:p w14:paraId="52205663" w14:textId="0132D39A" w:rsidR="00E30F89" w:rsidRPr="00880E0A" w:rsidRDefault="00E30F89" w:rsidP="00E30F89">
      <w:pPr>
        <w:pStyle w:val="BodyCopy"/>
        <w:rPr>
          <w:bCs/>
          <w:iCs/>
          <w:color w:val="FF0000"/>
        </w:rPr>
      </w:pPr>
      <w:r w:rsidRPr="00380BC8">
        <w:rPr>
          <w:b/>
        </w:rPr>
        <w:t>Legacy Orders (Cut-Over Process)</w:t>
      </w:r>
    </w:p>
    <w:p w14:paraId="3D9F064E" w14:textId="41E12B52" w:rsidR="00380BC8" w:rsidRPr="00380BC8" w:rsidRDefault="00380BC8" w:rsidP="00380BC8">
      <w:pPr>
        <w:pStyle w:val="BodyCopy"/>
        <w:rPr>
          <w:szCs w:val="20"/>
        </w:rPr>
      </w:pPr>
      <w:r w:rsidRPr="00380BC8">
        <w:rPr>
          <w:szCs w:val="20"/>
        </w:rPr>
        <w:t>IDEXX w</w:t>
      </w:r>
      <w:r w:rsidRPr="00380BC8">
        <w:rPr>
          <w:rFonts w:cs="Arial"/>
          <w:szCs w:val="20"/>
        </w:rPr>
        <w:t xml:space="preserve">ill be </w:t>
      </w:r>
      <w:proofErr w:type="gramStart"/>
      <w:r w:rsidRPr="00380BC8">
        <w:rPr>
          <w:rFonts w:cs="Arial"/>
          <w:szCs w:val="20"/>
        </w:rPr>
        <w:t>determining</w:t>
      </w:r>
      <w:proofErr w:type="gramEnd"/>
      <w:r w:rsidRPr="00380BC8">
        <w:rPr>
          <w:rFonts w:cs="Arial"/>
          <w:szCs w:val="20"/>
        </w:rPr>
        <w:t xml:space="preserve"> </w:t>
      </w:r>
      <w:proofErr w:type="gramStart"/>
      <w:r w:rsidRPr="00380BC8">
        <w:rPr>
          <w:rFonts w:cs="Arial"/>
          <w:szCs w:val="20"/>
        </w:rPr>
        <w:t>per</w:t>
      </w:r>
      <w:proofErr w:type="gramEnd"/>
      <w:r w:rsidRPr="00380BC8">
        <w:rPr>
          <w:rFonts w:cs="Arial"/>
          <w:szCs w:val="20"/>
        </w:rPr>
        <w:t xml:space="preserve"> supplier and type of PO.</w:t>
      </w:r>
    </w:p>
    <w:p w14:paraId="5BD19BDD" w14:textId="2EB6B0AB" w:rsidR="00E30F89" w:rsidRPr="00D06A0D" w:rsidRDefault="00E30F89" w:rsidP="00E30F89">
      <w:pPr>
        <w:pStyle w:val="BodyCopy"/>
      </w:pPr>
    </w:p>
    <w:p w14:paraId="2D655141" w14:textId="77777777" w:rsidR="00B835F3" w:rsidRDefault="00B835F3" w:rsidP="00B835F3">
      <w:pPr>
        <w:pStyle w:val="BodyCopy"/>
        <w:rPr>
          <w:b/>
        </w:rPr>
      </w:pPr>
      <w:r>
        <w:rPr>
          <w:b/>
        </w:rPr>
        <w:t>Order Type</w:t>
      </w:r>
    </w:p>
    <w:tbl>
      <w:tblPr>
        <w:tblStyle w:val="GridTable4-Accent1"/>
        <w:tblW w:w="0" w:type="auto"/>
        <w:tblInd w:w="596" w:type="dxa"/>
        <w:tblLook w:val="0620" w:firstRow="1" w:lastRow="0" w:firstColumn="0" w:lastColumn="0" w:noHBand="1" w:noVBand="1"/>
      </w:tblPr>
      <w:tblGrid>
        <w:gridCol w:w="1588"/>
        <w:gridCol w:w="3931"/>
        <w:gridCol w:w="2160"/>
      </w:tblGrid>
      <w:tr w:rsidR="00B835F3" w:rsidRPr="008E3413" w14:paraId="0B0276BC" w14:textId="77777777" w:rsidTr="00521DCC">
        <w:trPr>
          <w:cnfStyle w:val="100000000000" w:firstRow="1" w:lastRow="0" w:firstColumn="0" w:lastColumn="0" w:oddVBand="0" w:evenVBand="0" w:oddHBand="0" w:evenHBand="0" w:firstRowFirstColumn="0" w:firstRowLastColumn="0" w:lastRowFirstColumn="0" w:lastRowLastColumn="0"/>
        </w:trPr>
        <w:tc>
          <w:tcPr>
            <w:tcW w:w="1588" w:type="dxa"/>
          </w:tcPr>
          <w:p w14:paraId="22EB0641" w14:textId="77777777" w:rsidR="00B835F3" w:rsidRPr="00557F07" w:rsidRDefault="00B835F3" w:rsidP="00521DCC">
            <w:pPr>
              <w:pStyle w:val="BodyCopy"/>
              <w:rPr>
                <w:bCs w:val="0"/>
                <w:color w:val="auto"/>
              </w:rPr>
            </w:pPr>
            <w:r w:rsidRPr="00557F07">
              <w:rPr>
                <w:bCs w:val="0"/>
                <w:color w:val="auto"/>
              </w:rPr>
              <w:t>PO Type</w:t>
            </w:r>
          </w:p>
        </w:tc>
        <w:tc>
          <w:tcPr>
            <w:tcW w:w="3931" w:type="dxa"/>
          </w:tcPr>
          <w:p w14:paraId="2D5BA4B6" w14:textId="77777777" w:rsidR="00B835F3" w:rsidRPr="00557F07" w:rsidRDefault="00B835F3" w:rsidP="00521DCC">
            <w:pPr>
              <w:pStyle w:val="BodyCopy"/>
              <w:rPr>
                <w:bCs w:val="0"/>
                <w:color w:val="auto"/>
              </w:rPr>
            </w:pPr>
            <w:r w:rsidRPr="00557F07">
              <w:rPr>
                <w:bCs w:val="0"/>
                <w:color w:val="auto"/>
              </w:rPr>
              <w:t>PO Origination</w:t>
            </w:r>
          </w:p>
        </w:tc>
        <w:tc>
          <w:tcPr>
            <w:tcW w:w="2160" w:type="dxa"/>
          </w:tcPr>
          <w:p w14:paraId="2FCA9D54" w14:textId="77777777" w:rsidR="00B835F3" w:rsidRPr="00557F07" w:rsidRDefault="00B835F3" w:rsidP="00521DCC">
            <w:pPr>
              <w:pStyle w:val="BodyCopy"/>
              <w:rPr>
                <w:bCs w:val="0"/>
                <w:color w:val="auto"/>
              </w:rPr>
            </w:pPr>
            <w:r w:rsidRPr="00557F07">
              <w:rPr>
                <w:bCs w:val="0"/>
                <w:color w:val="auto"/>
              </w:rPr>
              <w:t>Order Type</w:t>
            </w:r>
          </w:p>
        </w:tc>
      </w:tr>
      <w:tr w:rsidR="00B835F3" w:rsidRPr="008E3413" w14:paraId="15154CD2" w14:textId="77777777" w:rsidTr="00521DCC">
        <w:tc>
          <w:tcPr>
            <w:tcW w:w="1588" w:type="dxa"/>
          </w:tcPr>
          <w:p w14:paraId="7891CE41" w14:textId="77777777" w:rsidR="00B835F3" w:rsidRPr="00557F07" w:rsidRDefault="00B835F3" w:rsidP="00521DCC">
            <w:pPr>
              <w:pStyle w:val="BodyCopy"/>
              <w:rPr>
                <w:bCs/>
              </w:rPr>
            </w:pPr>
            <w:r w:rsidRPr="00557F07">
              <w:rPr>
                <w:bCs/>
              </w:rPr>
              <w:t>Indirect</w:t>
            </w:r>
          </w:p>
        </w:tc>
        <w:tc>
          <w:tcPr>
            <w:tcW w:w="3931" w:type="dxa"/>
          </w:tcPr>
          <w:p w14:paraId="0CA28A27" w14:textId="77777777" w:rsidR="00B835F3" w:rsidRPr="00557F07" w:rsidRDefault="00B835F3" w:rsidP="00521DCC">
            <w:pPr>
              <w:pStyle w:val="BodyCopy"/>
              <w:rPr>
                <w:bCs/>
              </w:rPr>
            </w:pPr>
            <w:r w:rsidRPr="00557F07">
              <w:rPr>
                <w:bCs/>
              </w:rPr>
              <w:t xml:space="preserve">Originating from </w:t>
            </w:r>
            <w:r>
              <w:rPr>
                <w:bCs/>
              </w:rPr>
              <w:t xml:space="preserve">IDEXX </w:t>
            </w:r>
            <w:r w:rsidRPr="00557F07">
              <w:rPr>
                <w:bCs/>
              </w:rPr>
              <w:t>Ariba</w:t>
            </w:r>
          </w:p>
        </w:tc>
        <w:tc>
          <w:tcPr>
            <w:tcW w:w="2160" w:type="dxa"/>
          </w:tcPr>
          <w:p w14:paraId="529ABB6E" w14:textId="77777777" w:rsidR="00B835F3" w:rsidRPr="00557F07" w:rsidRDefault="00B835F3" w:rsidP="00521DCC">
            <w:pPr>
              <w:pStyle w:val="BodyCopy"/>
              <w:rPr>
                <w:bCs/>
              </w:rPr>
            </w:pPr>
            <w:r w:rsidRPr="00557F07">
              <w:rPr>
                <w:bCs/>
              </w:rPr>
              <w:t>ZARB</w:t>
            </w:r>
          </w:p>
        </w:tc>
      </w:tr>
      <w:tr w:rsidR="00B835F3" w:rsidRPr="008E3413" w14:paraId="62B9F98B" w14:textId="77777777" w:rsidTr="00521DCC">
        <w:tc>
          <w:tcPr>
            <w:tcW w:w="1588" w:type="dxa"/>
          </w:tcPr>
          <w:p w14:paraId="6D30D04E" w14:textId="77777777" w:rsidR="00B835F3" w:rsidRPr="00557F07" w:rsidRDefault="00B835F3" w:rsidP="00521DCC">
            <w:pPr>
              <w:pStyle w:val="BodyCopy"/>
              <w:rPr>
                <w:bCs/>
              </w:rPr>
            </w:pPr>
            <w:r>
              <w:rPr>
                <w:bCs/>
              </w:rPr>
              <w:t>Indirect</w:t>
            </w:r>
          </w:p>
        </w:tc>
        <w:tc>
          <w:tcPr>
            <w:tcW w:w="3931" w:type="dxa"/>
          </w:tcPr>
          <w:p w14:paraId="04B42D23" w14:textId="77777777" w:rsidR="00B835F3" w:rsidRPr="00557F07" w:rsidRDefault="00B835F3" w:rsidP="00521DCC">
            <w:pPr>
              <w:pStyle w:val="BodyCopy"/>
              <w:rPr>
                <w:bCs/>
              </w:rPr>
            </w:pPr>
            <w:r>
              <w:rPr>
                <w:bCs/>
              </w:rPr>
              <w:t>Originating from IDEXX ERP (Legacy)</w:t>
            </w:r>
          </w:p>
        </w:tc>
        <w:tc>
          <w:tcPr>
            <w:tcW w:w="2160" w:type="dxa"/>
          </w:tcPr>
          <w:p w14:paraId="0F34414E" w14:textId="77777777" w:rsidR="00B835F3" w:rsidRPr="00557F07" w:rsidRDefault="00B835F3" w:rsidP="00521DCC">
            <w:pPr>
              <w:pStyle w:val="BodyCopy"/>
              <w:rPr>
                <w:bCs/>
              </w:rPr>
            </w:pPr>
            <w:r>
              <w:rPr>
                <w:bCs/>
              </w:rPr>
              <w:t>NB</w:t>
            </w:r>
          </w:p>
        </w:tc>
      </w:tr>
    </w:tbl>
    <w:p w14:paraId="135542EE" w14:textId="77777777" w:rsidR="00E30F89" w:rsidRPr="00D06A0D" w:rsidRDefault="00E30F89" w:rsidP="00E30F89">
      <w:pPr>
        <w:pStyle w:val="BodyCopy"/>
      </w:pPr>
    </w:p>
    <w:p w14:paraId="0AC4DB20" w14:textId="6747BC57" w:rsidR="00E30F89" w:rsidRPr="00D06A0D" w:rsidRDefault="00E30F89" w:rsidP="00E30F89">
      <w:pPr>
        <w:pStyle w:val="BodyCopy"/>
        <w:rPr>
          <w:b/>
        </w:rPr>
      </w:pPr>
      <w:r w:rsidRPr="00D06A0D">
        <w:rPr>
          <w:b/>
        </w:rPr>
        <w:t>Address</w:t>
      </w:r>
      <w:r w:rsidR="008652D3">
        <w:rPr>
          <w:b/>
        </w:rPr>
        <w:t xml:space="preserve">es </w:t>
      </w:r>
      <w:r w:rsidR="008C104A">
        <w:rPr>
          <w:b/>
        </w:rPr>
        <w:t>provided in the PO</w:t>
      </w:r>
    </w:p>
    <w:p w14:paraId="3D1713DF" w14:textId="50BDE78E" w:rsidR="00E30F89" w:rsidRPr="00D06A0D" w:rsidRDefault="00003859" w:rsidP="00F3037A">
      <w:pPr>
        <w:pStyle w:val="Bullet2"/>
        <w:numPr>
          <w:ilvl w:val="1"/>
          <w:numId w:val="10"/>
        </w:numPr>
        <w:tabs>
          <w:tab w:val="clear" w:pos="284"/>
          <w:tab w:val="clear" w:pos="567"/>
          <w:tab w:val="clear" w:pos="851"/>
        </w:tabs>
        <w:ind w:left="576" w:hanging="288"/>
        <w:contextualSpacing w:val="0"/>
      </w:pPr>
      <w:r w:rsidRPr="00003859">
        <w:t>IDEXX</w:t>
      </w:r>
      <w:r w:rsidR="00E30F89" w:rsidRPr="00D06A0D">
        <w:t xml:space="preserve"> PO will send </w:t>
      </w:r>
      <w:r w:rsidR="00E30F89" w:rsidRPr="008C104A">
        <w:rPr>
          <w:u w:val="single"/>
        </w:rPr>
        <w:t>Ship To</w:t>
      </w:r>
      <w:r w:rsidR="00E30F89" w:rsidRPr="00D06A0D">
        <w:t xml:space="preserve"> address at </w:t>
      </w:r>
      <w:r w:rsidR="00E30F89" w:rsidRPr="004D02A8">
        <w:t>header</w:t>
      </w:r>
      <w:r w:rsidR="004D02A8" w:rsidRPr="004D02A8">
        <w:t xml:space="preserve"> or </w:t>
      </w:r>
      <w:r w:rsidR="00E30F89" w:rsidRPr="004D02A8">
        <w:t xml:space="preserve">line </w:t>
      </w:r>
      <w:r w:rsidR="00E30F89" w:rsidRPr="00D06A0D">
        <w:t>level</w:t>
      </w:r>
    </w:p>
    <w:p w14:paraId="39622329" w14:textId="64439604" w:rsidR="00E30F89" w:rsidRDefault="00003859" w:rsidP="00F3037A">
      <w:pPr>
        <w:pStyle w:val="Bullet2"/>
        <w:numPr>
          <w:ilvl w:val="1"/>
          <w:numId w:val="10"/>
        </w:numPr>
        <w:tabs>
          <w:tab w:val="clear" w:pos="284"/>
          <w:tab w:val="clear" w:pos="567"/>
          <w:tab w:val="clear" w:pos="851"/>
        </w:tabs>
        <w:ind w:left="576" w:hanging="288"/>
      </w:pPr>
      <w:r w:rsidRPr="00003859">
        <w:t>IDEXX</w:t>
      </w:r>
      <w:r w:rsidR="00E30F89" w:rsidRPr="00D06A0D">
        <w:t xml:space="preserve"> PO will contain </w:t>
      </w:r>
      <w:r w:rsidR="00E30F89" w:rsidRPr="008C104A">
        <w:rPr>
          <w:u w:val="single"/>
        </w:rPr>
        <w:t>Ship To</w:t>
      </w:r>
      <w:r w:rsidR="00E30F89" w:rsidRPr="00D06A0D">
        <w:t xml:space="preserve"> address ID</w:t>
      </w:r>
      <w:r w:rsidR="00E053A3">
        <w:t>s</w:t>
      </w:r>
    </w:p>
    <w:p w14:paraId="7A28B5E5" w14:textId="461153DC" w:rsidR="00E053A3" w:rsidRDefault="00E053A3" w:rsidP="00F3037A">
      <w:pPr>
        <w:pStyle w:val="Bullet2"/>
        <w:numPr>
          <w:ilvl w:val="1"/>
          <w:numId w:val="10"/>
        </w:numPr>
        <w:tabs>
          <w:tab w:val="clear" w:pos="284"/>
          <w:tab w:val="clear" w:pos="567"/>
          <w:tab w:val="clear" w:pos="851"/>
        </w:tabs>
        <w:ind w:left="576" w:hanging="288"/>
      </w:pPr>
      <w:r>
        <w:t xml:space="preserve">IDEXX </w:t>
      </w:r>
      <w:r w:rsidR="00FE0A14">
        <w:t xml:space="preserve">PO </w:t>
      </w:r>
      <w:r>
        <w:t xml:space="preserve">will contain </w:t>
      </w:r>
      <w:r w:rsidR="00FE0A14">
        <w:t xml:space="preserve">a </w:t>
      </w:r>
      <w:r w:rsidR="00FE0A14" w:rsidRPr="00FE0A14">
        <w:rPr>
          <w:b/>
          <w:bCs/>
        </w:rPr>
        <w:t xml:space="preserve">single </w:t>
      </w:r>
      <w:r w:rsidR="00FE0A14" w:rsidRPr="008C104A">
        <w:rPr>
          <w:u w:val="single"/>
        </w:rPr>
        <w:t>Ship To</w:t>
      </w:r>
      <w:r w:rsidR="00FE0A14">
        <w:t xml:space="preserve"> address</w:t>
      </w:r>
    </w:p>
    <w:p w14:paraId="0E3A2B36" w14:textId="0272C52D" w:rsidR="00770284" w:rsidRPr="00D06A0D" w:rsidRDefault="00770284" w:rsidP="00F3037A">
      <w:pPr>
        <w:pStyle w:val="Bullet2"/>
        <w:numPr>
          <w:ilvl w:val="1"/>
          <w:numId w:val="10"/>
        </w:numPr>
        <w:tabs>
          <w:tab w:val="clear" w:pos="284"/>
          <w:tab w:val="clear" w:pos="567"/>
          <w:tab w:val="clear" w:pos="851"/>
        </w:tabs>
        <w:ind w:left="576" w:hanging="288"/>
      </w:pPr>
      <w:r>
        <w:t xml:space="preserve">IDEXX-specific locations for Bill </w:t>
      </w:r>
      <w:proofErr w:type="gramStart"/>
      <w:r>
        <w:t>To</w:t>
      </w:r>
      <w:proofErr w:type="gramEnd"/>
      <w:r>
        <w:t xml:space="preserve"> and Ship To</w:t>
      </w:r>
      <w:r w:rsidR="00A93B10">
        <w:t xml:space="preserve"> are provided</w:t>
      </w:r>
    </w:p>
    <w:p w14:paraId="2F6642FD" w14:textId="0124C240" w:rsidR="00380BC8" w:rsidRDefault="00380BC8" w:rsidP="00380BC8">
      <w:pPr>
        <w:pStyle w:val="Bullet2"/>
        <w:numPr>
          <w:ilvl w:val="0"/>
          <w:numId w:val="0"/>
        </w:numPr>
      </w:pPr>
    </w:p>
    <w:tbl>
      <w:tblPr>
        <w:tblStyle w:val="GridTable4-Accent1"/>
        <w:tblW w:w="7769" w:type="dxa"/>
        <w:tblInd w:w="596" w:type="dxa"/>
        <w:tblLook w:val="0620" w:firstRow="1" w:lastRow="0" w:firstColumn="0" w:lastColumn="0" w:noHBand="1" w:noVBand="1"/>
      </w:tblPr>
      <w:tblGrid>
        <w:gridCol w:w="4020"/>
        <w:gridCol w:w="1914"/>
        <w:gridCol w:w="1835"/>
      </w:tblGrid>
      <w:tr w:rsidR="009D6751" w:rsidRPr="008E3413" w14:paraId="2702309A" w14:textId="77777777" w:rsidTr="00237C5F">
        <w:trPr>
          <w:cnfStyle w:val="100000000000" w:firstRow="1" w:lastRow="0" w:firstColumn="0" w:lastColumn="0" w:oddVBand="0" w:evenVBand="0" w:oddHBand="0" w:evenHBand="0" w:firstRowFirstColumn="0" w:firstRowLastColumn="0" w:lastRowFirstColumn="0" w:lastRowLastColumn="0"/>
          <w:trHeight w:val="300"/>
        </w:trPr>
        <w:tc>
          <w:tcPr>
            <w:tcW w:w="0" w:type="dxa"/>
          </w:tcPr>
          <w:p w14:paraId="48C733E3" w14:textId="321B17CC" w:rsidR="009D6751" w:rsidRPr="00557F07" w:rsidRDefault="009D6751" w:rsidP="00521DCC">
            <w:pPr>
              <w:pStyle w:val="BodyCopy"/>
              <w:rPr>
                <w:bCs w:val="0"/>
                <w:color w:val="auto"/>
              </w:rPr>
            </w:pPr>
            <w:r>
              <w:rPr>
                <w:bCs w:val="0"/>
                <w:color w:val="auto"/>
              </w:rPr>
              <w:t xml:space="preserve">PO </w:t>
            </w:r>
            <w:r w:rsidR="00CE0914">
              <w:rPr>
                <w:bCs w:val="0"/>
                <w:color w:val="auto"/>
              </w:rPr>
              <w:t>a</w:t>
            </w:r>
            <w:r>
              <w:rPr>
                <w:bCs w:val="0"/>
                <w:color w:val="auto"/>
              </w:rPr>
              <w:t>ddress</w:t>
            </w:r>
            <w:r w:rsidR="00CE0914">
              <w:rPr>
                <w:bCs w:val="0"/>
                <w:color w:val="auto"/>
              </w:rPr>
              <w:t>es</w:t>
            </w:r>
            <w:r w:rsidR="006C0C1C">
              <w:rPr>
                <w:bCs w:val="0"/>
                <w:color w:val="auto"/>
              </w:rPr>
              <w:t xml:space="preserve"> provided</w:t>
            </w:r>
            <w:r w:rsidR="00CE0914">
              <w:rPr>
                <w:bCs w:val="0"/>
                <w:color w:val="auto"/>
              </w:rPr>
              <w:t xml:space="preserve"> will</w:t>
            </w:r>
            <w:r w:rsidR="006C0C1C">
              <w:rPr>
                <w:bCs w:val="0"/>
                <w:color w:val="auto"/>
              </w:rPr>
              <w:t>…</w:t>
            </w:r>
          </w:p>
        </w:tc>
        <w:tc>
          <w:tcPr>
            <w:tcW w:w="0" w:type="dxa"/>
          </w:tcPr>
          <w:p w14:paraId="1D1E6708" w14:textId="480E760A" w:rsidR="009D6751" w:rsidRPr="00557F07" w:rsidRDefault="006C0C1C" w:rsidP="00521DCC">
            <w:pPr>
              <w:pStyle w:val="BodyCopy"/>
              <w:rPr>
                <w:bCs w:val="0"/>
                <w:color w:val="auto"/>
              </w:rPr>
            </w:pPr>
            <w:r>
              <w:rPr>
                <w:bCs w:val="0"/>
                <w:color w:val="auto"/>
              </w:rPr>
              <w:t>Indirect</w:t>
            </w:r>
          </w:p>
        </w:tc>
        <w:tc>
          <w:tcPr>
            <w:tcW w:w="900" w:type="dxa"/>
          </w:tcPr>
          <w:p w14:paraId="32635009" w14:textId="7D5660C3" w:rsidR="009D6751" w:rsidRPr="00557F07" w:rsidRDefault="006C0C1C" w:rsidP="00521DCC">
            <w:pPr>
              <w:pStyle w:val="BodyCopy"/>
              <w:rPr>
                <w:bCs w:val="0"/>
                <w:color w:val="auto"/>
              </w:rPr>
            </w:pPr>
            <w:r>
              <w:rPr>
                <w:bCs w:val="0"/>
                <w:color w:val="auto"/>
              </w:rPr>
              <w:t>Direct</w:t>
            </w:r>
          </w:p>
        </w:tc>
      </w:tr>
      <w:tr w:rsidR="009D6751" w:rsidRPr="008E3413" w14:paraId="0E7D906B" w14:textId="77777777" w:rsidTr="00237C5F">
        <w:trPr>
          <w:trHeight w:val="300"/>
        </w:trPr>
        <w:tc>
          <w:tcPr>
            <w:tcW w:w="0" w:type="dxa"/>
          </w:tcPr>
          <w:p w14:paraId="1A0F5ACA" w14:textId="20CBFEB0" w:rsidR="009D6751" w:rsidRPr="00557F07" w:rsidRDefault="00CE0914" w:rsidP="00521DCC">
            <w:pPr>
              <w:pStyle w:val="BodyCopy"/>
              <w:rPr>
                <w:bCs/>
              </w:rPr>
            </w:pPr>
            <w:r>
              <w:rPr>
                <w:bCs/>
              </w:rPr>
              <w:t>C</w:t>
            </w:r>
            <w:r w:rsidR="006C0C1C">
              <w:rPr>
                <w:bCs/>
              </w:rPr>
              <w:t xml:space="preserve">ontain </w:t>
            </w:r>
            <w:r w:rsidR="006C0C1C" w:rsidRPr="008C104A">
              <w:rPr>
                <w:bCs/>
                <w:u w:val="single"/>
              </w:rPr>
              <w:t>Ship</w:t>
            </w:r>
            <w:r w:rsidR="000511B9" w:rsidRPr="008C104A">
              <w:rPr>
                <w:bCs/>
                <w:u w:val="single"/>
              </w:rPr>
              <w:t xml:space="preserve"> To</w:t>
            </w:r>
            <w:r w:rsidR="006C0C1C">
              <w:rPr>
                <w:bCs/>
              </w:rPr>
              <w:t xml:space="preserve"> </w:t>
            </w:r>
            <w:proofErr w:type="spellStart"/>
            <w:r w:rsidR="000511B9" w:rsidRPr="000511B9">
              <w:rPr>
                <w:b/>
                <w:color w:val="FF0000"/>
              </w:rPr>
              <w:t>buyerLocationID</w:t>
            </w:r>
            <w:proofErr w:type="spellEnd"/>
          </w:p>
        </w:tc>
        <w:tc>
          <w:tcPr>
            <w:tcW w:w="0" w:type="dxa"/>
          </w:tcPr>
          <w:p w14:paraId="5A1ABEDD" w14:textId="67BF7389" w:rsidR="009D6751" w:rsidRPr="00557F07" w:rsidRDefault="000511B9" w:rsidP="00521DCC">
            <w:pPr>
              <w:pStyle w:val="BodyCopy"/>
              <w:rPr>
                <w:bCs/>
              </w:rPr>
            </w:pPr>
            <w:r>
              <w:rPr>
                <w:bCs/>
              </w:rPr>
              <w:t>Yes</w:t>
            </w:r>
          </w:p>
        </w:tc>
        <w:tc>
          <w:tcPr>
            <w:tcW w:w="900" w:type="dxa"/>
          </w:tcPr>
          <w:p w14:paraId="4F190910" w14:textId="161EB2D1" w:rsidR="009D6751" w:rsidRPr="00557F07" w:rsidRDefault="000511B9" w:rsidP="00521DCC">
            <w:pPr>
              <w:pStyle w:val="BodyCopy"/>
              <w:rPr>
                <w:bCs/>
              </w:rPr>
            </w:pPr>
            <w:r>
              <w:rPr>
                <w:bCs/>
              </w:rPr>
              <w:t>Yes</w:t>
            </w:r>
          </w:p>
        </w:tc>
      </w:tr>
      <w:tr w:rsidR="009D6751" w:rsidRPr="008E3413" w14:paraId="1630F7FA" w14:textId="77777777" w:rsidTr="00237C5F">
        <w:trPr>
          <w:trHeight w:val="300"/>
        </w:trPr>
        <w:tc>
          <w:tcPr>
            <w:tcW w:w="0" w:type="dxa"/>
          </w:tcPr>
          <w:p w14:paraId="021A180A" w14:textId="54D976D4" w:rsidR="009D6751" w:rsidRPr="00557F07" w:rsidRDefault="000511B9" w:rsidP="00521DCC">
            <w:pPr>
              <w:pStyle w:val="BodyCopy"/>
              <w:rPr>
                <w:bCs/>
              </w:rPr>
            </w:pPr>
            <w:r>
              <w:rPr>
                <w:bCs/>
              </w:rPr>
              <w:t xml:space="preserve">Contain </w:t>
            </w:r>
            <w:r w:rsidRPr="008C104A">
              <w:rPr>
                <w:bCs/>
                <w:u w:val="single"/>
              </w:rPr>
              <w:t>Ship To</w:t>
            </w:r>
            <w:r>
              <w:rPr>
                <w:bCs/>
              </w:rPr>
              <w:t xml:space="preserve"> </w:t>
            </w:r>
            <w:proofErr w:type="spellStart"/>
            <w:r>
              <w:rPr>
                <w:b/>
                <w:color w:val="FF0000"/>
              </w:rPr>
              <w:t>storage</w:t>
            </w:r>
            <w:r w:rsidRPr="000511B9">
              <w:rPr>
                <w:b/>
                <w:color w:val="FF0000"/>
              </w:rPr>
              <w:t>LocationID</w:t>
            </w:r>
            <w:proofErr w:type="spellEnd"/>
          </w:p>
        </w:tc>
        <w:tc>
          <w:tcPr>
            <w:tcW w:w="0" w:type="dxa"/>
          </w:tcPr>
          <w:p w14:paraId="3E18EFD4" w14:textId="5E3C2622" w:rsidR="009D6751" w:rsidRPr="00557F07" w:rsidRDefault="000511B9" w:rsidP="00521DCC">
            <w:pPr>
              <w:pStyle w:val="BodyCopy"/>
              <w:rPr>
                <w:bCs/>
              </w:rPr>
            </w:pPr>
            <w:r>
              <w:rPr>
                <w:bCs/>
              </w:rPr>
              <w:t>No</w:t>
            </w:r>
            <w:r w:rsidR="003D4F15">
              <w:rPr>
                <w:bCs/>
              </w:rPr>
              <w:t>t usually</w:t>
            </w:r>
          </w:p>
        </w:tc>
        <w:tc>
          <w:tcPr>
            <w:tcW w:w="900" w:type="dxa"/>
          </w:tcPr>
          <w:p w14:paraId="5DB57AB2" w14:textId="11D672BC" w:rsidR="009D6751" w:rsidRPr="00557F07" w:rsidRDefault="003D4F15" w:rsidP="00521DCC">
            <w:pPr>
              <w:pStyle w:val="BodyCopy"/>
              <w:rPr>
                <w:bCs/>
              </w:rPr>
            </w:pPr>
            <w:r>
              <w:rPr>
                <w:bCs/>
              </w:rPr>
              <w:t>Yes</w:t>
            </w:r>
          </w:p>
        </w:tc>
      </w:tr>
      <w:tr w:rsidR="003D4F15" w:rsidRPr="008E3413" w14:paraId="3C3EA874" w14:textId="77777777" w:rsidTr="00237C5F">
        <w:trPr>
          <w:trHeight w:val="300"/>
        </w:trPr>
        <w:tc>
          <w:tcPr>
            <w:tcW w:w="0" w:type="dxa"/>
          </w:tcPr>
          <w:p w14:paraId="23FFDC11" w14:textId="6A19FF6A" w:rsidR="003D4F15" w:rsidRDefault="00FE0A14" w:rsidP="00521DCC">
            <w:pPr>
              <w:pStyle w:val="BodyCopy"/>
              <w:rPr>
                <w:bCs/>
              </w:rPr>
            </w:pPr>
            <w:r w:rsidRPr="008C104A">
              <w:rPr>
                <w:bCs/>
                <w:u w:val="single"/>
              </w:rPr>
              <w:t xml:space="preserve">Deliver </w:t>
            </w:r>
            <w:r w:rsidR="003D4F15" w:rsidRPr="008C104A">
              <w:rPr>
                <w:bCs/>
                <w:u w:val="single"/>
              </w:rPr>
              <w:t>To</w:t>
            </w:r>
            <w:r w:rsidR="00E053A3">
              <w:rPr>
                <w:bCs/>
              </w:rPr>
              <w:t xml:space="preserve"> </w:t>
            </w:r>
            <w:r>
              <w:rPr>
                <w:bCs/>
              </w:rPr>
              <w:t xml:space="preserve">information </w:t>
            </w:r>
            <w:r w:rsidR="001E6CFE">
              <w:rPr>
                <w:bCs/>
              </w:rPr>
              <w:t>– IDEXX contact to receive goods</w:t>
            </w:r>
          </w:p>
        </w:tc>
        <w:tc>
          <w:tcPr>
            <w:tcW w:w="0" w:type="dxa"/>
          </w:tcPr>
          <w:p w14:paraId="29AA30D3" w14:textId="1C8E34D7" w:rsidR="003D4F15" w:rsidRDefault="001E6CFE" w:rsidP="00521DCC">
            <w:pPr>
              <w:pStyle w:val="BodyCopy"/>
              <w:rPr>
                <w:bCs/>
              </w:rPr>
            </w:pPr>
            <w:r>
              <w:rPr>
                <w:bCs/>
              </w:rPr>
              <w:t>Yes</w:t>
            </w:r>
          </w:p>
        </w:tc>
        <w:tc>
          <w:tcPr>
            <w:tcW w:w="900" w:type="dxa"/>
          </w:tcPr>
          <w:p w14:paraId="011FCE6C" w14:textId="25C17987" w:rsidR="003D4F15" w:rsidRDefault="001E6CFE" w:rsidP="00521DCC">
            <w:pPr>
              <w:pStyle w:val="BodyCopy"/>
              <w:rPr>
                <w:bCs/>
              </w:rPr>
            </w:pPr>
            <w:r>
              <w:rPr>
                <w:bCs/>
              </w:rPr>
              <w:t>Yes</w:t>
            </w:r>
          </w:p>
        </w:tc>
      </w:tr>
      <w:tr w:rsidR="00DC651C" w:rsidRPr="008E3413" w14:paraId="19F4BEC8" w14:textId="77777777" w:rsidTr="00237C5F">
        <w:trPr>
          <w:trHeight w:val="300"/>
        </w:trPr>
        <w:tc>
          <w:tcPr>
            <w:tcW w:w="0" w:type="dxa"/>
          </w:tcPr>
          <w:p w14:paraId="384B8A96" w14:textId="5D83F604" w:rsidR="00DC651C" w:rsidRDefault="00DC651C" w:rsidP="00521DCC">
            <w:pPr>
              <w:pStyle w:val="BodyCopy"/>
              <w:rPr>
                <w:bCs/>
              </w:rPr>
            </w:pPr>
            <w:r w:rsidRPr="008C104A">
              <w:rPr>
                <w:bCs/>
                <w:u w:val="single"/>
              </w:rPr>
              <w:t>Bill To</w:t>
            </w:r>
            <w:r>
              <w:rPr>
                <w:bCs/>
              </w:rPr>
              <w:t xml:space="preserve"> information with </w:t>
            </w:r>
            <w:proofErr w:type="spellStart"/>
            <w:r>
              <w:rPr>
                <w:bCs/>
              </w:rPr>
              <w:t>AddressID</w:t>
            </w:r>
            <w:proofErr w:type="spellEnd"/>
            <w:r>
              <w:rPr>
                <w:bCs/>
              </w:rPr>
              <w:t xml:space="preserve"> is sent in the PO</w:t>
            </w:r>
          </w:p>
        </w:tc>
        <w:tc>
          <w:tcPr>
            <w:tcW w:w="0" w:type="dxa"/>
          </w:tcPr>
          <w:p w14:paraId="45106F5D" w14:textId="0BD415E3" w:rsidR="00DC651C" w:rsidRDefault="00DC651C" w:rsidP="00521DCC">
            <w:pPr>
              <w:pStyle w:val="BodyCopy"/>
              <w:rPr>
                <w:bCs/>
              </w:rPr>
            </w:pPr>
            <w:r>
              <w:rPr>
                <w:bCs/>
              </w:rPr>
              <w:t>Yes</w:t>
            </w:r>
          </w:p>
        </w:tc>
        <w:tc>
          <w:tcPr>
            <w:tcW w:w="900" w:type="dxa"/>
          </w:tcPr>
          <w:p w14:paraId="228D1895" w14:textId="02D928AE" w:rsidR="00DC651C" w:rsidRDefault="00DC651C" w:rsidP="00521DCC">
            <w:pPr>
              <w:pStyle w:val="BodyCopy"/>
              <w:rPr>
                <w:bCs/>
              </w:rPr>
            </w:pPr>
            <w:r>
              <w:rPr>
                <w:bCs/>
              </w:rPr>
              <w:t>Yes</w:t>
            </w:r>
          </w:p>
        </w:tc>
      </w:tr>
    </w:tbl>
    <w:p w14:paraId="6FA5E837" w14:textId="77777777" w:rsidR="009D6751" w:rsidRDefault="009D6751" w:rsidP="009D6751">
      <w:pPr>
        <w:pStyle w:val="Bullet2"/>
        <w:numPr>
          <w:ilvl w:val="0"/>
          <w:numId w:val="0"/>
        </w:numPr>
      </w:pPr>
    </w:p>
    <w:p w14:paraId="650CCFB9" w14:textId="04826B87" w:rsidR="00B835F3" w:rsidRPr="00D06A0D" w:rsidRDefault="00ED42DA" w:rsidP="00B835F3">
      <w:pPr>
        <w:pStyle w:val="BodyCopy"/>
        <w:rPr>
          <w:b/>
        </w:rPr>
      </w:pPr>
      <w:r>
        <w:rPr>
          <w:b/>
        </w:rPr>
        <w:t xml:space="preserve">Part IDs </w:t>
      </w:r>
      <w:r w:rsidR="00B835F3">
        <w:rPr>
          <w:b/>
        </w:rPr>
        <w:t>provided in the PO</w:t>
      </w:r>
    </w:p>
    <w:tbl>
      <w:tblPr>
        <w:tblStyle w:val="GridTable4-Accent1"/>
        <w:tblW w:w="0" w:type="auto"/>
        <w:tblInd w:w="596" w:type="dxa"/>
        <w:tblLook w:val="0620" w:firstRow="1" w:lastRow="0" w:firstColumn="0" w:lastColumn="0" w:noHBand="1" w:noVBand="1"/>
      </w:tblPr>
      <w:tblGrid>
        <w:gridCol w:w="3269"/>
        <w:gridCol w:w="2250"/>
        <w:gridCol w:w="2160"/>
      </w:tblGrid>
      <w:tr w:rsidR="00AF3C86" w:rsidRPr="00557F07" w14:paraId="405AFC6C" w14:textId="22E0B784" w:rsidTr="00263AFB">
        <w:trPr>
          <w:cnfStyle w:val="100000000000" w:firstRow="1" w:lastRow="0" w:firstColumn="0" w:lastColumn="0" w:oddVBand="0" w:evenVBand="0" w:oddHBand="0" w:evenHBand="0" w:firstRowFirstColumn="0" w:firstRowLastColumn="0" w:lastRowFirstColumn="0" w:lastRowLastColumn="0"/>
        </w:trPr>
        <w:tc>
          <w:tcPr>
            <w:tcW w:w="3269" w:type="dxa"/>
          </w:tcPr>
          <w:p w14:paraId="086F1C22" w14:textId="77FC478F" w:rsidR="00AF3C86" w:rsidRPr="005C0962" w:rsidRDefault="00AF3C86" w:rsidP="00AF3C86">
            <w:pPr>
              <w:pStyle w:val="BodyCopy"/>
              <w:rPr>
                <w:bCs w:val="0"/>
                <w:color w:val="auto"/>
              </w:rPr>
            </w:pPr>
            <w:r w:rsidRPr="005C0962">
              <w:rPr>
                <w:color w:val="auto"/>
              </w:rPr>
              <w:t>PO number and part Id info</w:t>
            </w:r>
          </w:p>
        </w:tc>
        <w:tc>
          <w:tcPr>
            <w:tcW w:w="2250" w:type="dxa"/>
          </w:tcPr>
          <w:p w14:paraId="20498AB5" w14:textId="74CAF96D" w:rsidR="00AF3C86" w:rsidRPr="005C0962" w:rsidRDefault="00AF3C86" w:rsidP="00AF3C86">
            <w:pPr>
              <w:pStyle w:val="BodyCopy"/>
              <w:rPr>
                <w:bCs w:val="0"/>
                <w:color w:val="auto"/>
              </w:rPr>
            </w:pPr>
            <w:r w:rsidRPr="005C0962">
              <w:rPr>
                <w:color w:val="auto"/>
              </w:rPr>
              <w:t>Indirect</w:t>
            </w:r>
          </w:p>
        </w:tc>
        <w:tc>
          <w:tcPr>
            <w:tcW w:w="2160" w:type="dxa"/>
          </w:tcPr>
          <w:p w14:paraId="21ECF921" w14:textId="680CBFE6" w:rsidR="00AF3C86" w:rsidRPr="005C0962" w:rsidRDefault="00AF3C86" w:rsidP="00AF3C86">
            <w:pPr>
              <w:pStyle w:val="BodyCopy"/>
              <w:rPr>
                <w:color w:val="auto"/>
              </w:rPr>
            </w:pPr>
            <w:r w:rsidRPr="005C0962">
              <w:rPr>
                <w:color w:val="auto"/>
              </w:rPr>
              <w:t>Direct</w:t>
            </w:r>
          </w:p>
        </w:tc>
      </w:tr>
      <w:tr w:rsidR="00AF3C86" w:rsidRPr="00557F07" w14:paraId="7E8BED44" w14:textId="5BB9430C" w:rsidTr="00263AFB">
        <w:tc>
          <w:tcPr>
            <w:tcW w:w="3269" w:type="dxa"/>
          </w:tcPr>
          <w:p w14:paraId="7B64B167" w14:textId="38A49AB9" w:rsidR="00AF3C86" w:rsidRPr="00557F07" w:rsidRDefault="00AF3C86" w:rsidP="00AF3C86">
            <w:pPr>
              <w:pStyle w:val="BodyCopy"/>
              <w:rPr>
                <w:bCs/>
              </w:rPr>
            </w:pPr>
            <w:r w:rsidRPr="005C0962">
              <w:rPr>
                <w:u w:val="single"/>
              </w:rPr>
              <w:t>IDEXX</w:t>
            </w:r>
            <w:r w:rsidRPr="007468D2">
              <w:t xml:space="preserve"> </w:t>
            </w:r>
            <w:r w:rsidR="005C0962">
              <w:t>P</w:t>
            </w:r>
            <w:r w:rsidRPr="007468D2">
              <w:t xml:space="preserve">art ID provided </w:t>
            </w:r>
          </w:p>
        </w:tc>
        <w:tc>
          <w:tcPr>
            <w:tcW w:w="2250" w:type="dxa"/>
          </w:tcPr>
          <w:p w14:paraId="73618082" w14:textId="44D73B5F" w:rsidR="00AF3C86" w:rsidRPr="00557F07" w:rsidRDefault="00AF3C86" w:rsidP="00AF3C86">
            <w:pPr>
              <w:pStyle w:val="BodyCopy"/>
              <w:rPr>
                <w:bCs/>
              </w:rPr>
            </w:pPr>
            <w:r>
              <w:rPr>
                <w:bCs/>
              </w:rPr>
              <w:t>Not usually</w:t>
            </w:r>
          </w:p>
        </w:tc>
        <w:tc>
          <w:tcPr>
            <w:tcW w:w="2160" w:type="dxa"/>
          </w:tcPr>
          <w:p w14:paraId="6D4E09C9" w14:textId="0DE7E245" w:rsidR="00AF3C86" w:rsidRPr="00557F07" w:rsidRDefault="00AF3C86" w:rsidP="00AF3C86">
            <w:pPr>
              <w:pStyle w:val="BodyCopy"/>
              <w:rPr>
                <w:bCs/>
              </w:rPr>
            </w:pPr>
            <w:r>
              <w:t>Yes</w:t>
            </w:r>
          </w:p>
        </w:tc>
      </w:tr>
      <w:tr w:rsidR="00AF3C86" w14:paraId="73617704" w14:textId="38828CCA" w:rsidTr="00263AFB">
        <w:tc>
          <w:tcPr>
            <w:tcW w:w="3269" w:type="dxa"/>
          </w:tcPr>
          <w:p w14:paraId="416B1B8A" w14:textId="0D1E8CFD" w:rsidR="00AF3C86" w:rsidRDefault="00AF3C86" w:rsidP="00AF3C86">
            <w:pPr>
              <w:pStyle w:val="BodyCopy"/>
              <w:rPr>
                <w:bCs/>
              </w:rPr>
            </w:pPr>
            <w:r w:rsidRPr="005C0962">
              <w:rPr>
                <w:u w:val="single"/>
              </w:rPr>
              <w:lastRenderedPageBreak/>
              <w:t>Supplie</w:t>
            </w:r>
            <w:r w:rsidRPr="007468D2">
              <w:t xml:space="preserve">r Part ID provided </w:t>
            </w:r>
          </w:p>
        </w:tc>
        <w:tc>
          <w:tcPr>
            <w:tcW w:w="2250" w:type="dxa"/>
          </w:tcPr>
          <w:p w14:paraId="05464213" w14:textId="527E061A" w:rsidR="00AF3C86" w:rsidRDefault="00AF3C86" w:rsidP="00AF3C86">
            <w:pPr>
              <w:pStyle w:val="BodyCopy"/>
              <w:rPr>
                <w:bCs/>
              </w:rPr>
            </w:pPr>
            <w:r w:rsidRPr="007468D2">
              <w:t xml:space="preserve">Only </w:t>
            </w:r>
            <w:r w:rsidR="00263AFB">
              <w:t xml:space="preserve">if </w:t>
            </w:r>
            <w:r w:rsidRPr="007468D2">
              <w:t>maintained on IDEXX side</w:t>
            </w:r>
          </w:p>
        </w:tc>
        <w:tc>
          <w:tcPr>
            <w:tcW w:w="2160" w:type="dxa"/>
          </w:tcPr>
          <w:p w14:paraId="035FEFFD" w14:textId="5CFC34AF" w:rsidR="00AF3C86" w:rsidRPr="007468D2" w:rsidRDefault="00AF3C86" w:rsidP="00AF3C86">
            <w:pPr>
              <w:pStyle w:val="BodyCopy"/>
            </w:pPr>
            <w:r w:rsidRPr="007468D2">
              <w:t xml:space="preserve">Only </w:t>
            </w:r>
            <w:r w:rsidR="00263AFB">
              <w:t xml:space="preserve">if </w:t>
            </w:r>
            <w:r w:rsidRPr="007468D2">
              <w:t>maintained on IDEXX side</w:t>
            </w:r>
          </w:p>
        </w:tc>
      </w:tr>
      <w:tr w:rsidR="005C0962" w14:paraId="11B32257" w14:textId="77777777" w:rsidTr="00263AFB">
        <w:tc>
          <w:tcPr>
            <w:tcW w:w="3269" w:type="dxa"/>
          </w:tcPr>
          <w:p w14:paraId="75679D39" w14:textId="79185C58" w:rsidR="005C0962" w:rsidRPr="007468D2" w:rsidRDefault="005C0962" w:rsidP="005C0962">
            <w:pPr>
              <w:pStyle w:val="BodyCopy"/>
            </w:pPr>
            <w:r w:rsidRPr="005C0962">
              <w:rPr>
                <w:rFonts w:cs="Arial"/>
                <w:u w:val="single"/>
              </w:rPr>
              <w:t>Manufacturer</w:t>
            </w:r>
            <w:r w:rsidRPr="007A6E4B">
              <w:rPr>
                <w:rFonts w:cs="Arial"/>
              </w:rPr>
              <w:t xml:space="preserve"> Part ID </w:t>
            </w:r>
          </w:p>
        </w:tc>
        <w:tc>
          <w:tcPr>
            <w:tcW w:w="2250" w:type="dxa"/>
          </w:tcPr>
          <w:p w14:paraId="23079BC7" w14:textId="004E7572" w:rsidR="005C0962" w:rsidRPr="007468D2" w:rsidRDefault="005C0962" w:rsidP="005C0962">
            <w:pPr>
              <w:pStyle w:val="BodyCopy"/>
            </w:pPr>
            <w:r>
              <w:rPr>
                <w:rFonts w:cs="Arial"/>
              </w:rPr>
              <w:t>No</w:t>
            </w:r>
          </w:p>
        </w:tc>
        <w:tc>
          <w:tcPr>
            <w:tcW w:w="2160" w:type="dxa"/>
          </w:tcPr>
          <w:p w14:paraId="75EFF5BC" w14:textId="7B88B36B" w:rsidR="005C0962" w:rsidRPr="007468D2" w:rsidRDefault="005C0962" w:rsidP="005C0962">
            <w:pPr>
              <w:pStyle w:val="BodyCopy"/>
            </w:pPr>
            <w:r w:rsidRPr="007468D2">
              <w:t xml:space="preserve">Only </w:t>
            </w:r>
            <w:r>
              <w:t xml:space="preserve">if </w:t>
            </w:r>
            <w:r w:rsidRPr="007468D2">
              <w:t>maintained on IDEXX side</w:t>
            </w:r>
          </w:p>
        </w:tc>
      </w:tr>
    </w:tbl>
    <w:p w14:paraId="46313440" w14:textId="77777777" w:rsidR="00501DAC" w:rsidRDefault="00501DAC" w:rsidP="00380BC8">
      <w:pPr>
        <w:pStyle w:val="Bullet2"/>
        <w:numPr>
          <w:ilvl w:val="0"/>
          <w:numId w:val="0"/>
        </w:numPr>
      </w:pPr>
    </w:p>
    <w:p w14:paraId="182F55C2" w14:textId="187041AA" w:rsidR="007D3A6C" w:rsidRPr="00D06A0D" w:rsidRDefault="007D3A6C" w:rsidP="007D3A6C">
      <w:pPr>
        <w:rPr>
          <w:color w:val="FF0000"/>
        </w:rPr>
      </w:pPr>
      <w:r>
        <w:rPr>
          <w:b/>
        </w:rPr>
        <w:t>Unit of Measure</w:t>
      </w:r>
      <w:r w:rsidRPr="00D06A0D">
        <w:rPr>
          <w:b/>
        </w:rPr>
        <w:t>:</w:t>
      </w:r>
    </w:p>
    <w:p w14:paraId="36F8880C" w14:textId="722DF2C5" w:rsidR="00A14476" w:rsidRDefault="00A14476" w:rsidP="00A14476">
      <w:pPr>
        <w:rPr>
          <w:rFonts w:cs="Arial"/>
        </w:rPr>
      </w:pPr>
      <w:r w:rsidRPr="007A6E4B">
        <w:rPr>
          <w:rFonts w:cs="Arial"/>
        </w:rPr>
        <w:t>All cXML transactions are required to support and conform to the United Nations Units of Measure Common Code system (UNUOM). Refer to the following site for a full list of UNUOM Codes</w:t>
      </w:r>
      <w:r w:rsidRPr="007A6E4B">
        <w:rPr>
          <w:rFonts w:cs="Arial"/>
          <w:szCs w:val="20"/>
        </w:rPr>
        <w:t xml:space="preserve">: </w:t>
      </w:r>
      <w:hyperlink r:id="rId18" w:history="1">
        <w:r w:rsidRPr="007A6E4B">
          <w:rPr>
            <w:rStyle w:val="Hyperlink"/>
            <w:rFonts w:cs="Arial"/>
          </w:rPr>
          <w:t>http://www.unece.org/cefact/codesfortrade/codes_index.html</w:t>
        </w:r>
      </w:hyperlink>
      <w:r w:rsidRPr="007A6E4B">
        <w:rPr>
          <w:rFonts w:cs="Arial"/>
          <w:color w:val="000000"/>
          <w:szCs w:val="20"/>
        </w:rPr>
        <w:t xml:space="preserve"> </w:t>
      </w:r>
      <w:r w:rsidRPr="007A6E4B" w:rsidDel="00685F86">
        <w:rPr>
          <w:rFonts w:cs="Arial"/>
        </w:rPr>
        <w:t xml:space="preserve"> </w:t>
      </w:r>
    </w:p>
    <w:p w14:paraId="6BB2DDE3" w14:textId="77777777" w:rsidR="00A14476" w:rsidRDefault="00A14476" w:rsidP="00380BC8">
      <w:pPr>
        <w:pStyle w:val="Bullet2"/>
        <w:numPr>
          <w:ilvl w:val="0"/>
          <w:numId w:val="0"/>
        </w:numPr>
      </w:pPr>
    </w:p>
    <w:p w14:paraId="2C985DD7" w14:textId="77777777" w:rsidR="00A14476" w:rsidRPr="00D06A0D" w:rsidRDefault="00A14476" w:rsidP="00380BC8">
      <w:pPr>
        <w:pStyle w:val="Bullet2"/>
        <w:numPr>
          <w:ilvl w:val="0"/>
          <w:numId w:val="0"/>
        </w:numPr>
      </w:pPr>
    </w:p>
    <w:p w14:paraId="6006F1B8" w14:textId="798846D6" w:rsidR="00E30F89" w:rsidRPr="00D06A0D" w:rsidRDefault="00E30F89" w:rsidP="00E30F89">
      <w:pPr>
        <w:rPr>
          <w:color w:val="FF0000"/>
        </w:rPr>
      </w:pPr>
      <w:r w:rsidRPr="00D06A0D">
        <w:rPr>
          <w:b/>
        </w:rPr>
        <w:t>Advance Price Details:</w:t>
      </w:r>
    </w:p>
    <w:p w14:paraId="024C51D6" w14:textId="559A890B" w:rsidR="005B3D0F" w:rsidRDefault="00E30F89">
      <w:r w:rsidRPr="00D06A0D">
        <w:t xml:space="preserve">Note: unit prices can sometimes be expressed per </w:t>
      </w:r>
      <w:r w:rsidRPr="004D02A8">
        <w:t>X</w:t>
      </w:r>
      <w:r w:rsidRPr="00D06A0D">
        <w:rPr>
          <w:color w:val="FF0000"/>
        </w:rPr>
        <w:t xml:space="preserve"> </w:t>
      </w:r>
      <w:r w:rsidRPr="00D06A0D">
        <w:t>value within the advance pricing details</w:t>
      </w:r>
    </w:p>
    <w:p w14:paraId="1C946298" w14:textId="77777777" w:rsidR="004C48C8" w:rsidRDefault="004C48C8"/>
    <w:p w14:paraId="28911401" w14:textId="7C1284BD" w:rsidR="005B3D0F" w:rsidRPr="00D06A0D" w:rsidRDefault="2F54368D" w:rsidP="005B3D0F">
      <w:pPr>
        <w:pStyle w:val="Heading2"/>
        <w:rPr>
          <w:color w:val="FF0000"/>
        </w:rPr>
      </w:pPr>
      <w:bookmarkStart w:id="17" w:name="_Toc206163751"/>
      <w:bookmarkStart w:id="18" w:name="_Toc209107779"/>
      <w:r w:rsidRPr="2F54368D">
        <w:rPr>
          <w:u w:val="single"/>
        </w:rPr>
        <w:t>Order Confirmation Details</w:t>
      </w:r>
      <w:bookmarkEnd w:id="17"/>
      <w:bookmarkEnd w:id="18"/>
    </w:p>
    <w:p w14:paraId="7FA4A0C8" w14:textId="221BCDC8" w:rsidR="005B3D0F" w:rsidRPr="00D06A0D" w:rsidRDefault="5488DF80" w:rsidP="00237C5F">
      <w:pPr>
        <w:pStyle w:val="BodyCopy"/>
        <w:spacing w:line="259" w:lineRule="auto"/>
      </w:pPr>
      <w:r>
        <w:t>IDEXX</w:t>
      </w:r>
      <w:r w:rsidRPr="5488DF80">
        <w:rPr>
          <w:b/>
          <w:bCs/>
          <w:color w:val="FF0000"/>
        </w:rPr>
        <w:t xml:space="preserve"> </w:t>
      </w:r>
      <w:r>
        <w:t>does require Order Confirmation. IDEXX requires a PDF version of the confirmation to be sent to email (</w:t>
      </w:r>
      <w:hyperlink r:id="rId19" w:history="1">
        <w:r w:rsidRPr="5488DF80">
          <w:rPr>
            <w:rStyle w:val="Hyperlink"/>
          </w:rPr>
          <w:t>labpoconfirmations@idexx.com</w:t>
        </w:r>
      </w:hyperlink>
      <w:r>
        <w:t>) in addition to the electronic version sent through the Business Network.</w:t>
      </w:r>
    </w:p>
    <w:p w14:paraId="43CD2096" w14:textId="483A6E9B" w:rsidR="005B3D0F" w:rsidRPr="00D06A0D" w:rsidRDefault="005B3D0F" w:rsidP="5488DF80">
      <w:pPr>
        <w:pStyle w:val="BodyCopy"/>
        <w:spacing w:line="259" w:lineRule="auto"/>
      </w:pPr>
    </w:p>
    <w:p w14:paraId="3B0AB823" w14:textId="19C498B8" w:rsidR="005B3D0F" w:rsidRPr="00D06A0D" w:rsidRDefault="5488DF80" w:rsidP="5488DF80">
      <w:pPr>
        <w:pStyle w:val="BodyCopy"/>
        <w:spacing w:line="259" w:lineRule="auto"/>
      </w:pPr>
      <w:r>
        <w:t>Supported methods of providing them through the Business Network are:</w:t>
      </w:r>
    </w:p>
    <w:p w14:paraId="2546EB29" w14:textId="77777777" w:rsidR="005B3D0F" w:rsidRPr="00D06A0D" w:rsidRDefault="005B3D0F" w:rsidP="00F3037A">
      <w:pPr>
        <w:pStyle w:val="Bullet2"/>
        <w:numPr>
          <w:ilvl w:val="1"/>
          <w:numId w:val="11"/>
        </w:numPr>
        <w:tabs>
          <w:tab w:val="clear" w:pos="284"/>
          <w:tab w:val="clear" w:pos="567"/>
          <w:tab w:val="clear" w:pos="851"/>
        </w:tabs>
        <w:spacing w:line="0" w:lineRule="atLeast"/>
        <w:ind w:left="576" w:hanging="288"/>
        <w:contextualSpacing w:val="0"/>
      </w:pPr>
      <w:r w:rsidRPr="00D06A0D">
        <w:t>cXML</w:t>
      </w:r>
    </w:p>
    <w:p w14:paraId="2CB85292" w14:textId="3F38EF4E" w:rsidR="005B3D0F" w:rsidRPr="00D06A0D" w:rsidRDefault="005B3D0F" w:rsidP="00F3037A">
      <w:pPr>
        <w:pStyle w:val="Bullet2"/>
        <w:numPr>
          <w:ilvl w:val="1"/>
          <w:numId w:val="11"/>
        </w:numPr>
        <w:tabs>
          <w:tab w:val="clear" w:pos="284"/>
          <w:tab w:val="clear" w:pos="567"/>
          <w:tab w:val="clear" w:pos="851"/>
        </w:tabs>
        <w:spacing w:line="0" w:lineRule="atLeast"/>
        <w:ind w:left="576" w:hanging="288"/>
        <w:contextualSpacing w:val="0"/>
      </w:pPr>
      <w:r w:rsidRPr="00D06A0D">
        <w:t>EDI</w:t>
      </w:r>
      <w:r w:rsidR="003B4662">
        <w:t xml:space="preserve"> / EDIFACT</w:t>
      </w:r>
    </w:p>
    <w:p w14:paraId="36447A3D" w14:textId="77777777" w:rsidR="005B3D0F" w:rsidRPr="00D06A0D" w:rsidRDefault="005B3D0F" w:rsidP="00F3037A">
      <w:pPr>
        <w:pStyle w:val="Bullet2"/>
        <w:numPr>
          <w:ilvl w:val="1"/>
          <w:numId w:val="11"/>
        </w:numPr>
        <w:tabs>
          <w:tab w:val="clear" w:pos="284"/>
          <w:tab w:val="clear" w:pos="567"/>
          <w:tab w:val="clear" w:pos="851"/>
        </w:tabs>
        <w:spacing w:line="0" w:lineRule="atLeast"/>
        <w:ind w:left="576" w:hanging="288"/>
        <w:contextualSpacing w:val="0"/>
      </w:pPr>
      <w:r w:rsidRPr="00D06A0D">
        <w:t>Online</w:t>
      </w:r>
    </w:p>
    <w:p w14:paraId="658B420F" w14:textId="77777777" w:rsidR="005B3D0F" w:rsidRPr="00D06A0D" w:rsidRDefault="005B3D0F" w:rsidP="005B3D0F">
      <w:pPr>
        <w:pStyle w:val="Bullet1"/>
        <w:numPr>
          <w:ilvl w:val="0"/>
          <w:numId w:val="0"/>
        </w:numPr>
        <w:ind w:left="284"/>
        <w:contextualSpacing w:val="0"/>
      </w:pPr>
    </w:p>
    <w:p w14:paraId="2A721F47" w14:textId="29FC04D5" w:rsidR="005B3D0F" w:rsidRPr="00D06A0D" w:rsidRDefault="2F54368D" w:rsidP="005B3D0F">
      <w:pPr>
        <w:pStyle w:val="Heading2"/>
        <w:rPr>
          <w:color w:val="FF0000"/>
        </w:rPr>
      </w:pPr>
      <w:bookmarkStart w:id="19" w:name="_Toc206163752"/>
      <w:bookmarkStart w:id="20" w:name="_Toc209107780"/>
      <w:r w:rsidRPr="2F54368D">
        <w:rPr>
          <w:u w:val="single"/>
        </w:rPr>
        <w:t>Ship Notice Details</w:t>
      </w:r>
      <w:bookmarkStart w:id="21" w:name="_Toc427856764"/>
      <w:bookmarkEnd w:id="19"/>
      <w:bookmarkEnd w:id="20"/>
    </w:p>
    <w:p w14:paraId="7726BADC" w14:textId="77777777" w:rsidR="005B3D0F" w:rsidRPr="00D06A0D" w:rsidRDefault="005B3D0F" w:rsidP="005B3D0F">
      <w:pPr>
        <w:pStyle w:val="BodyCopy"/>
      </w:pPr>
    </w:p>
    <w:p w14:paraId="23DB827C" w14:textId="44522224" w:rsidR="005B3D0F" w:rsidRPr="00D06A0D" w:rsidRDefault="00003859" w:rsidP="005B3D0F">
      <w:pPr>
        <w:pStyle w:val="BodyCopy"/>
      </w:pPr>
      <w:r w:rsidRPr="00003859">
        <w:t>IDEXX</w:t>
      </w:r>
      <w:r w:rsidR="005B3D0F" w:rsidRPr="00D06A0D">
        <w:rPr>
          <w:b/>
        </w:rPr>
        <w:t xml:space="preserve"> </w:t>
      </w:r>
      <w:r w:rsidR="005B3D0F" w:rsidRPr="004D02A8">
        <w:t xml:space="preserve">does </w:t>
      </w:r>
      <w:r w:rsidR="005B3D0F" w:rsidRPr="00237C5F">
        <w:rPr>
          <w:u w:val="single"/>
        </w:rPr>
        <w:t>not</w:t>
      </w:r>
      <w:r w:rsidR="005B3D0F" w:rsidRPr="004D02A8">
        <w:t xml:space="preserve"> </w:t>
      </w:r>
      <w:r w:rsidR="005B3D0F" w:rsidRPr="00237C5F">
        <w:rPr>
          <w:i/>
          <w:iCs/>
        </w:rPr>
        <w:t>require</w:t>
      </w:r>
      <w:r w:rsidR="005B3D0F" w:rsidRPr="00D06A0D">
        <w:t xml:space="preserve"> Advanced Ship Notices.  Supported methods of providing them are:</w:t>
      </w:r>
    </w:p>
    <w:p w14:paraId="37298C90" w14:textId="77777777" w:rsidR="005B3D0F" w:rsidRPr="00D06A0D" w:rsidRDefault="005B3D0F" w:rsidP="00F3037A">
      <w:pPr>
        <w:pStyle w:val="Bullet2"/>
        <w:numPr>
          <w:ilvl w:val="1"/>
          <w:numId w:val="12"/>
        </w:numPr>
        <w:tabs>
          <w:tab w:val="clear" w:pos="284"/>
          <w:tab w:val="clear" w:pos="567"/>
          <w:tab w:val="clear" w:pos="851"/>
        </w:tabs>
        <w:ind w:left="576" w:hanging="288"/>
        <w:contextualSpacing w:val="0"/>
      </w:pPr>
      <w:r w:rsidRPr="00D06A0D">
        <w:t>cXML</w:t>
      </w:r>
    </w:p>
    <w:p w14:paraId="50024F05" w14:textId="18897E1D" w:rsidR="005B3D0F" w:rsidRPr="00D06A0D" w:rsidRDefault="005B3D0F" w:rsidP="00F3037A">
      <w:pPr>
        <w:pStyle w:val="Bullet2"/>
        <w:numPr>
          <w:ilvl w:val="1"/>
          <w:numId w:val="12"/>
        </w:numPr>
        <w:tabs>
          <w:tab w:val="clear" w:pos="284"/>
          <w:tab w:val="clear" w:pos="567"/>
          <w:tab w:val="clear" w:pos="851"/>
        </w:tabs>
        <w:ind w:left="576" w:hanging="288"/>
        <w:contextualSpacing w:val="0"/>
      </w:pPr>
      <w:r w:rsidRPr="00D06A0D">
        <w:t>EDI</w:t>
      </w:r>
      <w:r w:rsidR="003B4662">
        <w:t xml:space="preserve"> / EDIFACT</w:t>
      </w:r>
    </w:p>
    <w:p w14:paraId="443A7E54" w14:textId="5876A49F" w:rsidR="00365F18" w:rsidRDefault="005B3D0F" w:rsidP="00365F18">
      <w:pPr>
        <w:pStyle w:val="Bullet2"/>
        <w:numPr>
          <w:ilvl w:val="1"/>
          <w:numId w:val="12"/>
        </w:numPr>
        <w:tabs>
          <w:tab w:val="clear" w:pos="284"/>
          <w:tab w:val="clear" w:pos="567"/>
          <w:tab w:val="clear" w:pos="851"/>
        </w:tabs>
        <w:ind w:left="576" w:hanging="288"/>
        <w:contextualSpacing w:val="0"/>
      </w:pPr>
      <w:r w:rsidRPr="00D06A0D">
        <w:t>Onlin</w:t>
      </w:r>
      <w:bookmarkStart w:id="22" w:name="_Toc440029058"/>
      <w:bookmarkStart w:id="23" w:name="_Toc18067315"/>
      <w:bookmarkEnd w:id="21"/>
      <w:r w:rsidR="00004EA3">
        <w:t>e</w:t>
      </w:r>
      <w:r w:rsidR="00004EA3">
        <w:br/>
      </w:r>
    </w:p>
    <w:p w14:paraId="5A47DF10" w14:textId="5C94AF07" w:rsidR="00D3761E" w:rsidRPr="00D06A0D" w:rsidRDefault="2F54368D" w:rsidP="00D3761E">
      <w:pPr>
        <w:pStyle w:val="Heading2"/>
        <w:rPr>
          <w:color w:val="FF0000"/>
        </w:rPr>
      </w:pPr>
      <w:bookmarkStart w:id="24" w:name="_Toc206163753"/>
      <w:bookmarkStart w:id="25" w:name="_Toc209107781"/>
      <w:r w:rsidRPr="2F54368D">
        <w:rPr>
          <w:u w:val="single"/>
        </w:rPr>
        <w:t>Goods Receipt Details</w:t>
      </w:r>
      <w:bookmarkEnd w:id="24"/>
      <w:bookmarkEnd w:id="25"/>
    </w:p>
    <w:p w14:paraId="1245608D" w14:textId="77777777" w:rsidR="00D3761E" w:rsidRPr="00D06A0D" w:rsidRDefault="00D3761E" w:rsidP="00D3761E">
      <w:pPr>
        <w:pStyle w:val="BodyCopy"/>
      </w:pPr>
    </w:p>
    <w:p w14:paraId="436D8B02" w14:textId="156127D9" w:rsidR="00913D65" w:rsidRPr="00913D65" w:rsidRDefault="00913D65" w:rsidP="00913D65">
      <w:pPr>
        <w:rPr>
          <w:rFonts w:cs="Arial"/>
          <w:szCs w:val="20"/>
        </w:rPr>
      </w:pPr>
      <w:r>
        <w:rPr>
          <w:rFonts w:cs="Arial"/>
          <w:szCs w:val="20"/>
        </w:rPr>
        <w:t xml:space="preserve">IDEXX </w:t>
      </w:r>
      <w:r w:rsidRPr="00913D65">
        <w:rPr>
          <w:rFonts w:cs="Arial"/>
          <w:szCs w:val="20"/>
        </w:rPr>
        <w:t xml:space="preserve">supports and is transmitting Goods </w:t>
      </w:r>
      <w:r>
        <w:rPr>
          <w:rFonts w:cs="Arial"/>
          <w:szCs w:val="20"/>
        </w:rPr>
        <w:t>R</w:t>
      </w:r>
      <w:r w:rsidRPr="00913D65">
        <w:rPr>
          <w:rFonts w:cs="Arial"/>
          <w:szCs w:val="20"/>
        </w:rPr>
        <w:t>eceipts after successfully receiving and processing the ASNs from the supplier. Supported methods of providing them are:</w:t>
      </w:r>
    </w:p>
    <w:p w14:paraId="2DC3375F" w14:textId="77777777" w:rsidR="00D3761E" w:rsidRPr="00D06A0D" w:rsidRDefault="00D3761E" w:rsidP="00D3761E">
      <w:pPr>
        <w:pStyle w:val="Bullet2"/>
        <w:numPr>
          <w:ilvl w:val="1"/>
          <w:numId w:val="12"/>
        </w:numPr>
        <w:tabs>
          <w:tab w:val="clear" w:pos="284"/>
          <w:tab w:val="clear" w:pos="567"/>
          <w:tab w:val="clear" w:pos="851"/>
        </w:tabs>
        <w:ind w:left="576" w:hanging="288"/>
        <w:contextualSpacing w:val="0"/>
      </w:pPr>
      <w:r w:rsidRPr="00D06A0D">
        <w:t>cXML</w:t>
      </w:r>
    </w:p>
    <w:p w14:paraId="353001C4" w14:textId="001A4798" w:rsidR="00D3761E" w:rsidRPr="00D06A0D" w:rsidRDefault="00D3761E" w:rsidP="00D3761E">
      <w:pPr>
        <w:pStyle w:val="Bullet2"/>
        <w:numPr>
          <w:ilvl w:val="1"/>
          <w:numId w:val="12"/>
        </w:numPr>
        <w:tabs>
          <w:tab w:val="clear" w:pos="284"/>
          <w:tab w:val="clear" w:pos="567"/>
          <w:tab w:val="clear" w:pos="851"/>
        </w:tabs>
        <w:ind w:left="576" w:hanging="288"/>
        <w:contextualSpacing w:val="0"/>
      </w:pPr>
      <w:r w:rsidRPr="00D06A0D">
        <w:t>EDI</w:t>
      </w:r>
      <w:r w:rsidR="003B4662">
        <w:t xml:space="preserve"> / EDIFACT</w:t>
      </w:r>
    </w:p>
    <w:p w14:paraId="50514EC6" w14:textId="0DC09645" w:rsidR="00D3761E" w:rsidRDefault="00D3761E" w:rsidP="00913D65">
      <w:pPr>
        <w:pStyle w:val="Bullet2"/>
        <w:numPr>
          <w:ilvl w:val="1"/>
          <w:numId w:val="12"/>
        </w:numPr>
        <w:tabs>
          <w:tab w:val="clear" w:pos="284"/>
          <w:tab w:val="clear" w:pos="567"/>
          <w:tab w:val="clear" w:pos="851"/>
        </w:tabs>
        <w:ind w:left="576" w:hanging="288"/>
        <w:contextualSpacing w:val="0"/>
      </w:pPr>
      <w:r w:rsidRPr="00D06A0D">
        <w:t>Onlin</w:t>
      </w:r>
      <w:r>
        <w:t>e</w:t>
      </w:r>
      <w:r>
        <w:br/>
      </w:r>
    </w:p>
    <w:p w14:paraId="475B6C77" w14:textId="57B23B76" w:rsidR="00CF3D66" w:rsidRDefault="00365F18" w:rsidP="00365F18">
      <w:r>
        <w:br w:type="page"/>
      </w:r>
    </w:p>
    <w:p w14:paraId="23E3447D" w14:textId="3DCD1537" w:rsidR="007B5479" w:rsidRPr="00D06A0D" w:rsidRDefault="2F54368D" w:rsidP="2F54368D">
      <w:pPr>
        <w:pStyle w:val="Heading1"/>
        <w:pBdr>
          <w:bottom w:val="single" w:sz="4" w:space="1" w:color="auto"/>
        </w:pBdr>
      </w:pPr>
      <w:bookmarkStart w:id="26" w:name="_Toc206163754"/>
      <w:bookmarkStart w:id="27" w:name="_Toc209107782"/>
      <w:r>
        <w:lastRenderedPageBreak/>
        <w:t>Supplemental Documentation</w:t>
      </w:r>
      <w:bookmarkEnd w:id="22"/>
      <w:bookmarkEnd w:id="23"/>
      <w:bookmarkEnd w:id="26"/>
      <w:bookmarkEnd w:id="27"/>
    </w:p>
    <w:p w14:paraId="60C72A01" w14:textId="77777777" w:rsidR="007B5479" w:rsidRPr="00D06A0D" w:rsidRDefault="007B5479" w:rsidP="007B5479">
      <w:pPr>
        <w:rPr>
          <w:rFonts w:cs="Arial"/>
        </w:rPr>
      </w:pPr>
    </w:p>
    <w:p w14:paraId="53A343DA" w14:textId="4B4B8572" w:rsidR="007B5479" w:rsidRDefault="007B5479" w:rsidP="00BE324E">
      <w:pPr>
        <w:rPr>
          <w:rFonts w:cs="Arial"/>
        </w:rPr>
      </w:pPr>
      <w:r w:rsidRPr="00D06A0D">
        <w:rPr>
          <w:rFonts w:cs="Arial"/>
        </w:rPr>
        <w:t xml:space="preserve">This document contains </w:t>
      </w:r>
      <w:r w:rsidR="00003859" w:rsidRPr="00003859">
        <w:t>IDEXX</w:t>
      </w:r>
      <w:r w:rsidR="00374243" w:rsidRPr="00D06A0D">
        <w:rPr>
          <w:b/>
        </w:rPr>
        <w:t xml:space="preserve"> </w:t>
      </w:r>
      <w:r w:rsidRPr="00D06A0D">
        <w:rPr>
          <w:rFonts w:cs="Arial"/>
        </w:rPr>
        <w:t xml:space="preserve">specific information regarding transaction requirements. </w:t>
      </w:r>
      <w:r w:rsidRPr="00814530">
        <w:rPr>
          <w:rFonts w:cs="Arial"/>
        </w:rPr>
        <w:t xml:space="preserve">Information in this document does </w:t>
      </w:r>
      <w:r>
        <w:rPr>
          <w:rFonts w:cs="Arial"/>
        </w:rPr>
        <w:t>not</w:t>
      </w:r>
      <w:r w:rsidRPr="00814530">
        <w:rPr>
          <w:rFonts w:cs="Arial"/>
        </w:rPr>
        <w:t xml:space="preserve"> cover the complete technical aspects of integrating with the Ariba Network.</w:t>
      </w:r>
    </w:p>
    <w:p w14:paraId="396ED3B8" w14:textId="77777777" w:rsidR="007B5479" w:rsidRDefault="007B5479" w:rsidP="00BE324E">
      <w:pPr>
        <w:rPr>
          <w:rFonts w:cs="Arial"/>
        </w:rPr>
      </w:pPr>
    </w:p>
    <w:p w14:paraId="6BBD054B" w14:textId="4B5D1563" w:rsidR="007B5479" w:rsidRDefault="007B5479" w:rsidP="00BE324E">
      <w:pPr>
        <w:rPr>
          <w:rFonts w:cs="Arial"/>
        </w:rPr>
      </w:pPr>
      <w:r w:rsidRPr="00814530">
        <w:rPr>
          <w:rFonts w:cs="Arial"/>
        </w:rPr>
        <w:t xml:space="preserve">Below are three sections for supplemental documentation to be used with this document for cXML, EDI </w:t>
      </w:r>
      <w:r>
        <w:rPr>
          <w:rFonts w:cs="Arial"/>
        </w:rPr>
        <w:t xml:space="preserve">x12 </w:t>
      </w:r>
      <w:r w:rsidRPr="00814530">
        <w:rPr>
          <w:rFonts w:cs="Arial"/>
        </w:rPr>
        <w:t>or PIDX transaction formats. Only refer to the section that pertains to the format your organization with be sending</w:t>
      </w:r>
      <w:r>
        <w:rPr>
          <w:rFonts w:cs="Arial"/>
        </w:rPr>
        <w:t xml:space="preserve"> or </w:t>
      </w:r>
      <w:r w:rsidRPr="00814530">
        <w:rPr>
          <w:rFonts w:cs="Arial"/>
        </w:rPr>
        <w:t>receiving.</w:t>
      </w:r>
    </w:p>
    <w:p w14:paraId="4D810B13" w14:textId="77777777" w:rsidR="007B5479" w:rsidRPr="00D06A0D" w:rsidRDefault="007B5479" w:rsidP="007B5479">
      <w:pPr>
        <w:rPr>
          <w:rFonts w:cs="Arial"/>
        </w:rPr>
      </w:pPr>
    </w:p>
    <w:p w14:paraId="6A92C96B" w14:textId="77777777" w:rsidR="007B5479" w:rsidRPr="0087423C" w:rsidRDefault="007B5479" w:rsidP="007B5479">
      <w:pPr>
        <w:pStyle w:val="BodyCopy"/>
        <w:rPr>
          <w:b/>
        </w:rPr>
      </w:pPr>
      <w:bookmarkStart w:id="28" w:name="_Toc531094525"/>
      <w:bookmarkStart w:id="29" w:name="_Toc12440927"/>
      <w:bookmarkStart w:id="30" w:name="_Toc14986755"/>
      <w:r w:rsidRPr="0087423C">
        <w:rPr>
          <w:b/>
        </w:rPr>
        <w:t>cXML Supplemental Documentation</w:t>
      </w:r>
      <w:bookmarkEnd w:id="28"/>
      <w:bookmarkEnd w:id="29"/>
      <w:bookmarkEnd w:id="30"/>
    </w:p>
    <w:p w14:paraId="1C45EED5" w14:textId="77777777" w:rsidR="007B5479" w:rsidRPr="000D181E" w:rsidRDefault="007B5479" w:rsidP="007B5479">
      <w:pPr>
        <w:rPr>
          <w:rFonts w:cs="Arial"/>
          <w:szCs w:val="20"/>
        </w:rPr>
      </w:pPr>
      <w:r w:rsidRPr="000D181E">
        <w:rPr>
          <w:rFonts w:cs="Arial"/>
          <w:szCs w:val="20"/>
        </w:rPr>
        <w:t>New cXML supplier to Ariba Network must:</w:t>
      </w:r>
    </w:p>
    <w:p w14:paraId="41E81681" w14:textId="77777777" w:rsidR="007B5479" w:rsidRPr="000D181E" w:rsidRDefault="007B5479" w:rsidP="00F3037A">
      <w:pPr>
        <w:numPr>
          <w:ilvl w:val="0"/>
          <w:numId w:val="17"/>
        </w:numPr>
        <w:rPr>
          <w:rFonts w:cs="Arial"/>
          <w:szCs w:val="20"/>
        </w:rPr>
      </w:pPr>
      <w:r w:rsidRPr="000D181E">
        <w:rPr>
          <w:rFonts w:cs="Arial"/>
          <w:szCs w:val="20"/>
        </w:rPr>
        <w:t>Support a DTD (document type definition) validation tool internally and download the document type definitions (DTD’s) for all supported transactions.</w:t>
      </w:r>
    </w:p>
    <w:p w14:paraId="7FB42462" w14:textId="77777777" w:rsidR="007B5479" w:rsidRPr="000D181E" w:rsidRDefault="007B5479" w:rsidP="00F3037A">
      <w:pPr>
        <w:numPr>
          <w:ilvl w:val="0"/>
          <w:numId w:val="17"/>
        </w:numPr>
        <w:rPr>
          <w:rFonts w:cs="Arial"/>
          <w:szCs w:val="20"/>
        </w:rPr>
      </w:pPr>
      <w:r w:rsidRPr="000D181E">
        <w:rPr>
          <w:rFonts w:cs="Arial"/>
          <w:szCs w:val="20"/>
        </w:rPr>
        <w:t>Support HTTPS protocol.  Ariba supports HTTPS (not HTTP) only for cXML transactions.</w:t>
      </w:r>
    </w:p>
    <w:p w14:paraId="3CE4B56B" w14:textId="77777777" w:rsidR="007B5479" w:rsidRDefault="007B5479" w:rsidP="00F3037A">
      <w:pPr>
        <w:numPr>
          <w:ilvl w:val="0"/>
          <w:numId w:val="17"/>
        </w:numPr>
        <w:rPr>
          <w:rFonts w:cs="Arial"/>
          <w:szCs w:val="20"/>
        </w:rPr>
      </w:pPr>
      <w:r w:rsidRPr="000D181E">
        <w:rPr>
          <w:rFonts w:cs="Arial"/>
          <w:szCs w:val="20"/>
        </w:rPr>
        <w:t>Review the cXML Solutions Guide and cXML User Guides.</w:t>
      </w:r>
    </w:p>
    <w:p w14:paraId="2D10A06A" w14:textId="77777777" w:rsidR="007B5479" w:rsidRPr="000D181E" w:rsidRDefault="007B5479" w:rsidP="007B5479">
      <w:pPr>
        <w:rPr>
          <w:rFonts w:cs="Arial"/>
          <w:szCs w:val="20"/>
        </w:rPr>
      </w:pPr>
    </w:p>
    <w:p w14:paraId="71E6D47A" w14:textId="77777777" w:rsidR="007B5479" w:rsidRPr="0087423C" w:rsidRDefault="007B5479" w:rsidP="007B5479">
      <w:pPr>
        <w:pStyle w:val="BodyCopy"/>
        <w:rPr>
          <w:b/>
        </w:rPr>
      </w:pPr>
      <w:r w:rsidRPr="0087423C">
        <w:rPr>
          <w:b/>
        </w:rPr>
        <w:t>cXML Document Type Definitions (DTD’s)</w:t>
      </w:r>
    </w:p>
    <w:p w14:paraId="1D4AD54F" w14:textId="77777777" w:rsidR="007B5479" w:rsidRPr="000D181E" w:rsidRDefault="007B5479" w:rsidP="00F3037A">
      <w:pPr>
        <w:numPr>
          <w:ilvl w:val="0"/>
          <w:numId w:val="5"/>
        </w:numPr>
        <w:rPr>
          <w:rFonts w:cs="Arial"/>
          <w:bCs/>
          <w:szCs w:val="20"/>
        </w:rPr>
      </w:pPr>
      <w:hyperlink r:id="rId20" w:history="1">
        <w:r w:rsidRPr="000D181E">
          <w:rPr>
            <w:rStyle w:val="Hyperlink"/>
            <w:rFonts w:cs="Arial"/>
            <w:szCs w:val="20"/>
          </w:rPr>
          <w:t>http://cxml.org</w:t>
        </w:r>
      </w:hyperlink>
      <w:r w:rsidRPr="000D181E">
        <w:rPr>
          <w:rFonts w:cs="Arial"/>
          <w:szCs w:val="20"/>
        </w:rPr>
        <w:t xml:space="preserve"> Download cXML.DTD for the </w:t>
      </w:r>
      <w:proofErr w:type="spellStart"/>
      <w:r w:rsidRPr="000D181E">
        <w:rPr>
          <w:rFonts w:cs="Arial"/>
          <w:szCs w:val="20"/>
        </w:rPr>
        <w:t>OrderRequest</w:t>
      </w:r>
      <w:proofErr w:type="spellEnd"/>
    </w:p>
    <w:p w14:paraId="5AE60BEB" w14:textId="77777777" w:rsidR="007B5479" w:rsidRPr="000D181E" w:rsidRDefault="007B5479" w:rsidP="00F3037A">
      <w:pPr>
        <w:numPr>
          <w:ilvl w:val="0"/>
          <w:numId w:val="5"/>
        </w:numPr>
        <w:rPr>
          <w:rFonts w:cs="Arial"/>
          <w:b/>
          <w:bCs/>
          <w:szCs w:val="20"/>
        </w:rPr>
      </w:pPr>
      <w:hyperlink r:id="rId21" w:history="1">
        <w:r w:rsidRPr="000D181E">
          <w:rPr>
            <w:rStyle w:val="Hyperlink"/>
            <w:rFonts w:cs="Arial"/>
            <w:szCs w:val="20"/>
          </w:rPr>
          <w:t>http://cxml.org</w:t>
        </w:r>
      </w:hyperlink>
      <w:r w:rsidRPr="000D181E">
        <w:rPr>
          <w:rFonts w:cs="Arial"/>
          <w:szCs w:val="20"/>
        </w:rPr>
        <w:t xml:space="preserve"> Download Fulfill.dtd for </w:t>
      </w:r>
      <w:proofErr w:type="spellStart"/>
      <w:r w:rsidRPr="000D181E">
        <w:rPr>
          <w:rFonts w:cs="Arial"/>
          <w:szCs w:val="20"/>
        </w:rPr>
        <w:t>ConfirmationRequest</w:t>
      </w:r>
      <w:proofErr w:type="spellEnd"/>
      <w:r w:rsidRPr="000D181E">
        <w:rPr>
          <w:rFonts w:cs="Arial"/>
          <w:szCs w:val="20"/>
        </w:rPr>
        <w:t>/</w:t>
      </w:r>
      <w:proofErr w:type="spellStart"/>
      <w:r w:rsidRPr="000D181E">
        <w:rPr>
          <w:rFonts w:cs="Arial"/>
          <w:szCs w:val="20"/>
        </w:rPr>
        <w:t>ShipNoticeRequest</w:t>
      </w:r>
      <w:proofErr w:type="spellEnd"/>
    </w:p>
    <w:p w14:paraId="46641681" w14:textId="77777777" w:rsidR="007B5479" w:rsidRDefault="007B5479" w:rsidP="007B5479">
      <w:pPr>
        <w:rPr>
          <w:rFonts w:cs="Arial"/>
          <w:b/>
          <w:bCs/>
        </w:rPr>
      </w:pPr>
    </w:p>
    <w:p w14:paraId="08C02E6E" w14:textId="77777777" w:rsidR="007B5479" w:rsidRPr="0087423C" w:rsidRDefault="007B5479" w:rsidP="007B5479">
      <w:pPr>
        <w:pStyle w:val="BodyCopy"/>
        <w:rPr>
          <w:b/>
        </w:rPr>
      </w:pPr>
      <w:bookmarkStart w:id="31" w:name="_Toc14986756"/>
      <w:r w:rsidRPr="0087423C">
        <w:rPr>
          <w:b/>
        </w:rPr>
        <w:t>SAP Ariba Cloud Integration Gateway (CIG)</w:t>
      </w:r>
      <w:bookmarkEnd w:id="31"/>
    </w:p>
    <w:p w14:paraId="4FC1E416" w14:textId="77777777" w:rsidR="007B5479" w:rsidRPr="003F6136" w:rsidRDefault="007B5479" w:rsidP="007B5479">
      <w:pPr>
        <w:rPr>
          <w:rFonts w:cs="Arial"/>
          <w:bCs/>
        </w:rPr>
      </w:pPr>
      <w:r w:rsidRPr="003F6136">
        <w:rPr>
          <w:rFonts w:cs="Arial"/>
          <w:bCs/>
        </w:rPr>
        <w:t>Information in this document does not cover the complete technical aspects of integrating with the SAP Ariba Cloud Integration Gateway (CIG).</w:t>
      </w:r>
    </w:p>
    <w:p w14:paraId="5C580DB0" w14:textId="77777777" w:rsidR="007B5479" w:rsidRPr="003F6136" w:rsidRDefault="007B5479" w:rsidP="007B5479">
      <w:pPr>
        <w:rPr>
          <w:rFonts w:cs="Arial"/>
          <w:bCs/>
        </w:rPr>
      </w:pPr>
    </w:p>
    <w:p w14:paraId="3911EFC8" w14:textId="43864C21" w:rsidR="007B5479" w:rsidRDefault="007B5479" w:rsidP="007B5479">
      <w:pPr>
        <w:rPr>
          <w:rFonts w:cs="Arial"/>
          <w:bCs/>
        </w:rPr>
      </w:pPr>
      <w:r w:rsidRPr="003F6136">
        <w:rPr>
          <w:rFonts w:cs="Arial"/>
          <w:bCs/>
        </w:rPr>
        <w:t xml:space="preserve">Below is </w:t>
      </w:r>
      <w:r w:rsidR="002A2D4F">
        <w:rPr>
          <w:rFonts w:cs="Arial"/>
          <w:bCs/>
        </w:rPr>
        <w:t xml:space="preserve">a list of </w:t>
      </w:r>
      <w:r w:rsidRPr="003F6136">
        <w:rPr>
          <w:rFonts w:cs="Arial"/>
          <w:bCs/>
        </w:rPr>
        <w:t>supplemental documentation to be used with this document for CIG connectivity</w:t>
      </w:r>
      <w:r w:rsidR="00815C03">
        <w:rPr>
          <w:rFonts w:cs="Arial"/>
          <w:bCs/>
        </w:rPr>
        <w:t>,</w:t>
      </w:r>
      <w:r w:rsidRPr="003F6136">
        <w:rPr>
          <w:rFonts w:cs="Arial"/>
          <w:bCs/>
        </w:rPr>
        <w:t xml:space="preserve"> CIG </w:t>
      </w:r>
      <w:r>
        <w:rPr>
          <w:rFonts w:cs="Arial"/>
          <w:bCs/>
        </w:rPr>
        <w:t xml:space="preserve">EDI x12 and </w:t>
      </w:r>
      <w:r w:rsidRPr="003F6136">
        <w:rPr>
          <w:rFonts w:cs="Arial"/>
          <w:bCs/>
        </w:rPr>
        <w:t>PIDX transaction file formats.</w:t>
      </w:r>
      <w:r w:rsidR="00815C03">
        <w:rPr>
          <w:rFonts w:cs="Arial"/>
          <w:bCs/>
        </w:rPr>
        <w:t xml:space="preserve">  </w:t>
      </w:r>
      <w:r w:rsidR="009351F9">
        <w:rPr>
          <w:rFonts w:cs="Arial"/>
          <w:bCs/>
        </w:rPr>
        <w:t xml:space="preserve">These documents can be viewed or downloaded from </w:t>
      </w:r>
      <w:r w:rsidR="00CE7F62">
        <w:rPr>
          <w:rFonts w:cs="Arial"/>
          <w:bCs/>
        </w:rPr>
        <w:t xml:space="preserve">the CIG Resource Portal.  </w:t>
      </w:r>
      <w:r w:rsidR="008E2F47">
        <w:rPr>
          <w:rFonts w:cs="Arial"/>
          <w:bCs/>
        </w:rPr>
        <w:t xml:space="preserve">How to </w:t>
      </w:r>
      <w:r w:rsidR="00362FE9">
        <w:rPr>
          <w:rFonts w:cs="Arial"/>
          <w:bCs/>
        </w:rPr>
        <w:t>login</w:t>
      </w:r>
      <w:r w:rsidR="008E2F47">
        <w:rPr>
          <w:rFonts w:cs="Arial"/>
          <w:bCs/>
        </w:rPr>
        <w:t xml:space="preserve"> to </w:t>
      </w:r>
      <w:bookmarkStart w:id="32" w:name="_Hlk71902031"/>
      <w:r w:rsidR="00EA1EDC">
        <w:rPr>
          <w:rFonts w:cs="Arial"/>
          <w:bCs/>
        </w:rPr>
        <w:fldChar w:fldCharType="begin"/>
      </w:r>
      <w:r w:rsidR="004D177B">
        <w:rPr>
          <w:rFonts w:cs="Arial"/>
          <w:bCs/>
        </w:rPr>
        <w:instrText>HYPERLINK "https://help.sap.com/docs/business-network-for-trading-partners/configuring-document-routing/logging-in-to-sap-integration-suite-managed-gateway-for-spend-management-and-sap-business-network?source=redirect"</w:instrText>
      </w:r>
      <w:r w:rsidR="00EA1EDC">
        <w:rPr>
          <w:rFonts w:cs="Arial"/>
          <w:bCs/>
        </w:rPr>
      </w:r>
      <w:r w:rsidR="00EA1EDC">
        <w:rPr>
          <w:rFonts w:cs="Arial"/>
          <w:bCs/>
        </w:rPr>
        <w:fldChar w:fldCharType="separate"/>
      </w:r>
      <w:r w:rsidR="00362FE9" w:rsidRPr="00EA1EDC">
        <w:rPr>
          <w:rStyle w:val="Hyperlink"/>
          <w:rFonts w:cs="Arial"/>
          <w:bCs/>
        </w:rPr>
        <w:t>SAP Cloud Integration Gateway</w:t>
      </w:r>
      <w:bookmarkEnd w:id="32"/>
      <w:r w:rsidR="00EA1EDC">
        <w:rPr>
          <w:rFonts w:cs="Arial"/>
          <w:bCs/>
        </w:rPr>
        <w:fldChar w:fldCharType="end"/>
      </w:r>
      <w:r w:rsidR="00EA1EDC">
        <w:rPr>
          <w:rFonts w:cs="Arial"/>
          <w:bCs/>
        </w:rPr>
        <w:t>.</w:t>
      </w:r>
    </w:p>
    <w:p w14:paraId="00289324" w14:textId="77777777" w:rsidR="007B5479" w:rsidRDefault="007B5479" w:rsidP="007B5479"/>
    <w:p w14:paraId="2FA18A7F" w14:textId="77777777" w:rsidR="007B5479" w:rsidRPr="0087423C" w:rsidRDefault="007B5479" w:rsidP="007B5479">
      <w:pPr>
        <w:pStyle w:val="BodyCopy"/>
        <w:rPr>
          <w:b/>
        </w:rPr>
      </w:pPr>
      <w:bookmarkStart w:id="33" w:name="_Toc14986757"/>
      <w:r w:rsidRPr="0087423C">
        <w:rPr>
          <w:b/>
        </w:rPr>
        <w:t>New Cloud Integration Gateway Supplier</w:t>
      </w:r>
      <w:bookmarkEnd w:id="33"/>
    </w:p>
    <w:p w14:paraId="634AE960" w14:textId="1223795D" w:rsidR="007B5479" w:rsidRPr="00F05965" w:rsidRDefault="00C31F29" w:rsidP="00F3037A">
      <w:pPr>
        <w:pStyle w:val="ListParagraph"/>
        <w:numPr>
          <w:ilvl w:val="0"/>
          <w:numId w:val="19"/>
        </w:numPr>
      </w:pPr>
      <w:hyperlink r:id="rId22" w:history="1">
        <w:r w:rsidR="007B5479" w:rsidRPr="00C31F29">
          <w:rPr>
            <w:rStyle w:val="Hyperlink"/>
          </w:rPr>
          <w:t>Cloud Integration Portal Guide</w:t>
        </w:r>
      </w:hyperlink>
      <w:r w:rsidR="007B5479" w:rsidRPr="00F05965">
        <w:t xml:space="preserve"> (aka</w:t>
      </w:r>
      <w:r w:rsidR="00A7277D">
        <w:t>,</w:t>
      </w:r>
      <w:r w:rsidR="007B5479" w:rsidRPr="00F05965">
        <w:t xml:space="preserve"> CIG “How to Guide”)</w:t>
      </w:r>
    </w:p>
    <w:p w14:paraId="4BE7FBCA" w14:textId="77777777" w:rsidR="007B5479" w:rsidRDefault="007B5479" w:rsidP="007B5479">
      <w:pPr>
        <w:rPr>
          <w:rFonts w:cs="Arial"/>
          <w:bCs/>
        </w:rPr>
      </w:pPr>
    </w:p>
    <w:p w14:paraId="1DB34E26" w14:textId="4AD64110" w:rsidR="007B5479" w:rsidRPr="00F05965" w:rsidRDefault="007B5479" w:rsidP="007B5479">
      <w:bookmarkStart w:id="34" w:name="_Toc531094526"/>
      <w:bookmarkStart w:id="35" w:name="_Toc12440928"/>
      <w:bookmarkStart w:id="36" w:name="_Toc14986758"/>
      <w:r w:rsidRPr="0087423C">
        <w:rPr>
          <w:rStyle w:val="BodyCopyChar"/>
          <w:b/>
        </w:rPr>
        <w:t>EDI x12 Supplemental Documentation via SAP Ariba Cloud Integration Gateway</w:t>
      </w:r>
      <w:bookmarkEnd w:id="34"/>
      <w:bookmarkEnd w:id="35"/>
      <w:bookmarkEnd w:id="36"/>
    </w:p>
    <w:p w14:paraId="02C9D283" w14:textId="77777777" w:rsidR="007B5479" w:rsidRPr="00F119AF"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PO850 4010</w:t>
      </w:r>
      <w:r>
        <w:rPr>
          <w:rFonts w:cs="Arial"/>
          <w:szCs w:val="20"/>
        </w:rPr>
        <w:tab/>
        <w:t xml:space="preserve"> </w:t>
      </w:r>
      <w:r w:rsidRPr="00F119AF">
        <w:rPr>
          <w:rFonts w:cs="Arial"/>
          <w:szCs w:val="20"/>
        </w:rPr>
        <w:t>Purchase Order</w:t>
      </w:r>
    </w:p>
    <w:p w14:paraId="139DA2BD" w14:textId="77777777" w:rsidR="007B5479" w:rsidRPr="00F119AF" w:rsidRDefault="007B5479" w:rsidP="00F3037A">
      <w:pPr>
        <w:pStyle w:val="ListParagraph"/>
        <w:numPr>
          <w:ilvl w:val="0"/>
          <w:numId w:val="19"/>
        </w:numPr>
        <w:tabs>
          <w:tab w:val="clear" w:pos="284"/>
          <w:tab w:val="clear" w:pos="567"/>
          <w:tab w:val="clear" w:pos="851"/>
        </w:tabs>
        <w:rPr>
          <w:rFonts w:cs="Arial"/>
          <w:szCs w:val="20"/>
        </w:rPr>
      </w:pPr>
      <w:r w:rsidRPr="00F119AF">
        <w:rPr>
          <w:rFonts w:cs="Arial"/>
          <w:szCs w:val="20"/>
        </w:rPr>
        <w:t>SAP Ariba PC860 4010</w:t>
      </w:r>
      <w:r>
        <w:rPr>
          <w:rFonts w:cs="Arial"/>
          <w:szCs w:val="20"/>
        </w:rPr>
        <w:tab/>
        <w:t xml:space="preserve"> </w:t>
      </w:r>
      <w:r w:rsidRPr="00F119AF">
        <w:rPr>
          <w:rFonts w:cs="Arial"/>
          <w:szCs w:val="20"/>
        </w:rPr>
        <w:t>Purchase Order Change</w:t>
      </w:r>
    </w:p>
    <w:p w14:paraId="2178FA84" w14:textId="77777777" w:rsidR="007B5479" w:rsidRPr="00F119AF"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PR855 4010</w:t>
      </w:r>
      <w:r>
        <w:rPr>
          <w:rFonts w:cs="Arial"/>
          <w:szCs w:val="20"/>
        </w:rPr>
        <w:tab/>
        <w:t xml:space="preserve"> </w:t>
      </w:r>
      <w:r w:rsidRPr="00F119AF">
        <w:rPr>
          <w:rFonts w:cs="Arial"/>
          <w:szCs w:val="20"/>
        </w:rPr>
        <w:t>PO Acknowledgment (Order Confirmation)</w:t>
      </w:r>
    </w:p>
    <w:p w14:paraId="6897712A" w14:textId="77777777" w:rsidR="007B5479"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SH856 4010</w:t>
      </w:r>
      <w:r>
        <w:rPr>
          <w:rFonts w:cs="Arial"/>
          <w:szCs w:val="20"/>
        </w:rPr>
        <w:tab/>
        <w:t xml:space="preserve"> Ship Notice</w:t>
      </w:r>
    </w:p>
    <w:p w14:paraId="05BDB069" w14:textId="77777777" w:rsidR="007B5479"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AG824 4010</w:t>
      </w:r>
      <w:r>
        <w:rPr>
          <w:rFonts w:cs="Arial"/>
          <w:szCs w:val="20"/>
        </w:rPr>
        <w:tab/>
        <w:t xml:space="preserve"> Application Advice (inbound)</w:t>
      </w:r>
    </w:p>
    <w:p w14:paraId="59256EC1" w14:textId="77777777" w:rsidR="007B5479" w:rsidRPr="00F23BA2"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AG824 4010</w:t>
      </w:r>
      <w:r>
        <w:rPr>
          <w:rFonts w:cs="Arial"/>
          <w:szCs w:val="20"/>
        </w:rPr>
        <w:tab/>
        <w:t xml:space="preserve"> Application Advice (outbound)</w:t>
      </w:r>
    </w:p>
    <w:p w14:paraId="0C16CE50" w14:textId="77777777" w:rsidR="007B5479" w:rsidRPr="00F119AF"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FA997 4010</w:t>
      </w:r>
      <w:r>
        <w:rPr>
          <w:rFonts w:cs="Arial"/>
          <w:szCs w:val="20"/>
        </w:rPr>
        <w:tab/>
        <w:t xml:space="preserve"> </w:t>
      </w:r>
      <w:r w:rsidRPr="00F119AF">
        <w:rPr>
          <w:rFonts w:cs="Arial"/>
          <w:szCs w:val="20"/>
        </w:rPr>
        <w:t xml:space="preserve">Functional Acknowledgment </w:t>
      </w:r>
      <w:r>
        <w:rPr>
          <w:rFonts w:cs="Arial"/>
          <w:szCs w:val="20"/>
        </w:rPr>
        <w:t>(inbound)</w:t>
      </w:r>
    </w:p>
    <w:p w14:paraId="61F591A0" w14:textId="77777777" w:rsidR="007B5479" w:rsidRPr="00C26F75" w:rsidRDefault="007B5479" w:rsidP="00F3037A">
      <w:pPr>
        <w:pStyle w:val="ListParagraph"/>
        <w:numPr>
          <w:ilvl w:val="0"/>
          <w:numId w:val="19"/>
        </w:numPr>
        <w:tabs>
          <w:tab w:val="clear" w:pos="284"/>
          <w:tab w:val="clear" w:pos="567"/>
          <w:tab w:val="clear" w:pos="851"/>
        </w:tabs>
        <w:rPr>
          <w:rFonts w:cs="Arial"/>
          <w:szCs w:val="20"/>
        </w:rPr>
      </w:pPr>
      <w:r>
        <w:rPr>
          <w:rFonts w:cs="Arial"/>
          <w:szCs w:val="20"/>
        </w:rPr>
        <w:t>SAP Ariba FA997 4010</w:t>
      </w:r>
      <w:r>
        <w:rPr>
          <w:rFonts w:cs="Arial"/>
          <w:szCs w:val="20"/>
        </w:rPr>
        <w:tab/>
        <w:t xml:space="preserve"> </w:t>
      </w:r>
      <w:r w:rsidRPr="00F119AF">
        <w:rPr>
          <w:rFonts w:cs="Arial"/>
          <w:szCs w:val="20"/>
        </w:rPr>
        <w:t>Functional Acknowledgment</w:t>
      </w:r>
      <w:r>
        <w:rPr>
          <w:rFonts w:cs="Arial"/>
          <w:szCs w:val="20"/>
        </w:rPr>
        <w:t xml:space="preserve"> (outbound)</w:t>
      </w:r>
    </w:p>
    <w:p w14:paraId="24E09AAB" w14:textId="77777777" w:rsidR="007B5479" w:rsidRDefault="007B5479" w:rsidP="007B5479">
      <w:pPr>
        <w:rPr>
          <w:rFonts w:cs="Arial"/>
          <w:szCs w:val="20"/>
        </w:rPr>
      </w:pPr>
    </w:p>
    <w:p w14:paraId="472641C3" w14:textId="2D3E9B9D" w:rsidR="00371E8C" w:rsidRPr="00F05965" w:rsidRDefault="00371E8C" w:rsidP="00371E8C">
      <w:bookmarkStart w:id="37" w:name="_Toc531094527"/>
      <w:bookmarkStart w:id="38" w:name="_Toc12440929"/>
      <w:bookmarkStart w:id="39" w:name="_Toc14986759"/>
      <w:bookmarkStart w:id="40" w:name="_Toc523417659"/>
      <w:bookmarkStart w:id="41" w:name="_Toc531011939"/>
      <w:r w:rsidRPr="0087423C">
        <w:rPr>
          <w:rStyle w:val="BodyCopyChar"/>
          <w:b/>
        </w:rPr>
        <w:t>EDI</w:t>
      </w:r>
      <w:r>
        <w:rPr>
          <w:rStyle w:val="BodyCopyChar"/>
          <w:b/>
        </w:rPr>
        <w:t>FACT</w:t>
      </w:r>
      <w:r w:rsidRPr="0087423C">
        <w:rPr>
          <w:rStyle w:val="BodyCopyChar"/>
          <w:b/>
        </w:rPr>
        <w:t xml:space="preserve"> Supplemental Documentation via SAP Ariba Cloud Integration Gateway</w:t>
      </w:r>
    </w:p>
    <w:p w14:paraId="21B5A078" w14:textId="76BEB38D" w:rsidR="00371E8C" w:rsidRPr="00F119AF" w:rsidRDefault="00371E8C" w:rsidP="00371E8C">
      <w:pPr>
        <w:pStyle w:val="ListParagraph"/>
        <w:numPr>
          <w:ilvl w:val="0"/>
          <w:numId w:val="19"/>
        </w:numPr>
        <w:tabs>
          <w:tab w:val="clear" w:pos="284"/>
          <w:tab w:val="clear" w:pos="567"/>
          <w:tab w:val="clear" w:pos="851"/>
        </w:tabs>
        <w:rPr>
          <w:rFonts w:cs="Arial"/>
          <w:szCs w:val="20"/>
        </w:rPr>
      </w:pPr>
      <w:r>
        <w:rPr>
          <w:rFonts w:cs="Arial"/>
          <w:szCs w:val="20"/>
        </w:rPr>
        <w:t xml:space="preserve">SAP Ariba </w:t>
      </w:r>
      <w:r w:rsidR="00E945CB">
        <w:rPr>
          <w:rFonts w:cs="Arial"/>
          <w:szCs w:val="20"/>
        </w:rPr>
        <w:t>ORDERS</w:t>
      </w:r>
      <w:r w:rsidR="00FD7C03">
        <w:rPr>
          <w:rFonts w:cs="Arial"/>
          <w:szCs w:val="20"/>
        </w:rPr>
        <w:t xml:space="preserve"> D96A </w:t>
      </w:r>
      <w:r w:rsidRPr="00F119AF">
        <w:rPr>
          <w:rFonts w:cs="Arial"/>
          <w:szCs w:val="20"/>
        </w:rPr>
        <w:t>Purchase Order</w:t>
      </w:r>
    </w:p>
    <w:p w14:paraId="4FD9F223" w14:textId="2F94DAFB" w:rsidR="00371E8C" w:rsidRPr="00F119AF" w:rsidRDefault="00371E8C" w:rsidP="00371E8C">
      <w:pPr>
        <w:pStyle w:val="ListParagraph"/>
        <w:numPr>
          <w:ilvl w:val="0"/>
          <w:numId w:val="19"/>
        </w:numPr>
        <w:tabs>
          <w:tab w:val="clear" w:pos="284"/>
          <w:tab w:val="clear" w:pos="567"/>
          <w:tab w:val="clear" w:pos="851"/>
        </w:tabs>
        <w:rPr>
          <w:rFonts w:cs="Arial"/>
          <w:szCs w:val="20"/>
        </w:rPr>
      </w:pPr>
      <w:r w:rsidRPr="00F119AF">
        <w:rPr>
          <w:rFonts w:cs="Arial"/>
          <w:szCs w:val="20"/>
        </w:rPr>
        <w:t xml:space="preserve">SAP Ariba </w:t>
      </w:r>
      <w:r w:rsidR="00E945CB">
        <w:rPr>
          <w:rFonts w:cs="Arial"/>
          <w:szCs w:val="20"/>
        </w:rPr>
        <w:t>ORDCHG</w:t>
      </w:r>
      <w:r w:rsidR="00FD7C03" w:rsidRPr="00FD7C03">
        <w:rPr>
          <w:rFonts w:cs="Arial"/>
          <w:szCs w:val="20"/>
        </w:rPr>
        <w:t xml:space="preserve"> </w:t>
      </w:r>
      <w:r w:rsidR="00FD7C03">
        <w:rPr>
          <w:rFonts w:cs="Arial"/>
          <w:szCs w:val="20"/>
        </w:rPr>
        <w:t xml:space="preserve">D96A </w:t>
      </w:r>
      <w:r w:rsidRPr="00F119AF">
        <w:rPr>
          <w:rFonts w:cs="Arial"/>
          <w:szCs w:val="20"/>
        </w:rPr>
        <w:t>Purchase Order Change</w:t>
      </w:r>
    </w:p>
    <w:p w14:paraId="772AFAAF" w14:textId="676C0E6F" w:rsidR="00371E8C" w:rsidRPr="00F119AF" w:rsidRDefault="00371E8C" w:rsidP="00371E8C">
      <w:pPr>
        <w:pStyle w:val="ListParagraph"/>
        <w:numPr>
          <w:ilvl w:val="0"/>
          <w:numId w:val="19"/>
        </w:numPr>
        <w:tabs>
          <w:tab w:val="clear" w:pos="284"/>
          <w:tab w:val="clear" w:pos="567"/>
          <w:tab w:val="clear" w:pos="851"/>
        </w:tabs>
        <w:rPr>
          <w:rFonts w:cs="Arial"/>
          <w:szCs w:val="20"/>
        </w:rPr>
      </w:pPr>
      <w:r>
        <w:rPr>
          <w:rFonts w:cs="Arial"/>
          <w:szCs w:val="20"/>
        </w:rPr>
        <w:t xml:space="preserve">SAP Ariba </w:t>
      </w:r>
      <w:r w:rsidR="00E945CB">
        <w:rPr>
          <w:rFonts w:cs="Arial"/>
          <w:szCs w:val="20"/>
        </w:rPr>
        <w:t>ORDRSP</w:t>
      </w:r>
      <w:r w:rsidR="00FD7C03">
        <w:rPr>
          <w:rFonts w:cs="Arial"/>
          <w:szCs w:val="20"/>
        </w:rPr>
        <w:t xml:space="preserve"> D96A </w:t>
      </w:r>
      <w:r w:rsidRPr="00F119AF">
        <w:rPr>
          <w:rFonts w:cs="Arial"/>
          <w:szCs w:val="20"/>
        </w:rPr>
        <w:t>PO Acknowledgment (Order Confirmation)</w:t>
      </w:r>
    </w:p>
    <w:p w14:paraId="46E000D6" w14:textId="739A1D0A" w:rsidR="00371E8C" w:rsidRDefault="00371E8C" w:rsidP="00371E8C">
      <w:pPr>
        <w:pStyle w:val="ListParagraph"/>
        <w:numPr>
          <w:ilvl w:val="0"/>
          <w:numId w:val="19"/>
        </w:numPr>
        <w:tabs>
          <w:tab w:val="clear" w:pos="284"/>
          <w:tab w:val="clear" w:pos="567"/>
          <w:tab w:val="clear" w:pos="851"/>
        </w:tabs>
        <w:rPr>
          <w:rFonts w:cs="Arial"/>
          <w:szCs w:val="20"/>
        </w:rPr>
      </w:pPr>
      <w:r>
        <w:rPr>
          <w:rFonts w:cs="Arial"/>
          <w:szCs w:val="20"/>
        </w:rPr>
        <w:t xml:space="preserve">SAP Ariba </w:t>
      </w:r>
      <w:r w:rsidR="00E945CB">
        <w:rPr>
          <w:rFonts w:cs="Arial"/>
          <w:szCs w:val="20"/>
        </w:rPr>
        <w:t>DESADV</w:t>
      </w:r>
      <w:r w:rsidR="00FD7C03" w:rsidRPr="00FD7C03">
        <w:rPr>
          <w:rFonts w:cs="Arial"/>
          <w:szCs w:val="20"/>
        </w:rPr>
        <w:t xml:space="preserve"> </w:t>
      </w:r>
      <w:r w:rsidR="00FD7C03">
        <w:rPr>
          <w:rFonts w:cs="Arial"/>
          <w:szCs w:val="20"/>
        </w:rPr>
        <w:t xml:space="preserve">D96A </w:t>
      </w:r>
      <w:r>
        <w:rPr>
          <w:rFonts w:cs="Arial"/>
          <w:szCs w:val="20"/>
        </w:rPr>
        <w:t>Ship Notice</w:t>
      </w:r>
    </w:p>
    <w:p w14:paraId="1A8CF5ED" w14:textId="2A221259" w:rsidR="00371E8C" w:rsidRDefault="00371E8C" w:rsidP="00371E8C">
      <w:pPr>
        <w:pStyle w:val="ListParagraph"/>
        <w:numPr>
          <w:ilvl w:val="0"/>
          <w:numId w:val="19"/>
        </w:numPr>
        <w:tabs>
          <w:tab w:val="clear" w:pos="284"/>
          <w:tab w:val="clear" w:pos="567"/>
          <w:tab w:val="clear" w:pos="851"/>
        </w:tabs>
        <w:rPr>
          <w:rFonts w:cs="Arial"/>
          <w:szCs w:val="20"/>
        </w:rPr>
      </w:pPr>
      <w:r>
        <w:rPr>
          <w:rFonts w:cs="Arial"/>
          <w:szCs w:val="20"/>
        </w:rPr>
        <w:t xml:space="preserve">SAP Ariba </w:t>
      </w:r>
      <w:r w:rsidR="00255B97">
        <w:rPr>
          <w:rFonts w:cs="Arial"/>
          <w:szCs w:val="20"/>
        </w:rPr>
        <w:t>APERAK</w:t>
      </w:r>
      <w:r w:rsidR="00946B6A">
        <w:rPr>
          <w:rFonts w:cs="Arial"/>
          <w:szCs w:val="20"/>
        </w:rPr>
        <w:t xml:space="preserve"> D96A </w:t>
      </w:r>
      <w:r>
        <w:rPr>
          <w:rFonts w:cs="Arial"/>
          <w:szCs w:val="20"/>
        </w:rPr>
        <w:t>Application Advice</w:t>
      </w:r>
    </w:p>
    <w:p w14:paraId="57869AC6" w14:textId="433E2FD5" w:rsidR="00371E8C" w:rsidRPr="00F119AF" w:rsidRDefault="00371E8C" w:rsidP="00371E8C">
      <w:pPr>
        <w:pStyle w:val="ListParagraph"/>
        <w:numPr>
          <w:ilvl w:val="0"/>
          <w:numId w:val="19"/>
        </w:numPr>
        <w:tabs>
          <w:tab w:val="clear" w:pos="284"/>
          <w:tab w:val="clear" w:pos="567"/>
          <w:tab w:val="clear" w:pos="851"/>
        </w:tabs>
        <w:rPr>
          <w:rFonts w:cs="Arial"/>
          <w:szCs w:val="20"/>
        </w:rPr>
      </w:pPr>
      <w:r>
        <w:rPr>
          <w:rFonts w:cs="Arial"/>
          <w:szCs w:val="20"/>
        </w:rPr>
        <w:t xml:space="preserve">SAP Ariba </w:t>
      </w:r>
      <w:r w:rsidR="00D87394">
        <w:rPr>
          <w:rFonts w:cs="Arial"/>
          <w:szCs w:val="20"/>
        </w:rPr>
        <w:t>CONTRL</w:t>
      </w:r>
      <w:r w:rsidR="00946B6A">
        <w:rPr>
          <w:rFonts w:cs="Arial"/>
          <w:szCs w:val="20"/>
        </w:rPr>
        <w:t xml:space="preserve"> D96A </w:t>
      </w:r>
      <w:r w:rsidRPr="00F119AF">
        <w:rPr>
          <w:rFonts w:cs="Arial"/>
          <w:szCs w:val="20"/>
        </w:rPr>
        <w:t>Functional Acknowledgment</w:t>
      </w:r>
    </w:p>
    <w:p w14:paraId="0DA0DD26" w14:textId="77777777" w:rsidR="00371E8C" w:rsidRDefault="00371E8C" w:rsidP="007B5479">
      <w:pPr>
        <w:rPr>
          <w:rStyle w:val="BodyCopyChar"/>
          <w:b/>
        </w:rPr>
      </w:pPr>
    </w:p>
    <w:p w14:paraId="579A490B" w14:textId="598CE7AE" w:rsidR="007B5479" w:rsidRPr="00F05965" w:rsidRDefault="007B5479" w:rsidP="007B5479">
      <w:r w:rsidRPr="0087423C">
        <w:rPr>
          <w:rStyle w:val="BodyCopyChar"/>
          <w:b/>
        </w:rPr>
        <w:t>PIDX Supplemental Documentation via SAP Ariba Cloud Integration Gateway</w:t>
      </w:r>
      <w:bookmarkEnd w:id="37"/>
      <w:bookmarkEnd w:id="38"/>
      <w:bookmarkEnd w:id="39"/>
      <w:bookmarkEnd w:id="40"/>
      <w:bookmarkEnd w:id="41"/>
    </w:p>
    <w:p w14:paraId="54F10A4E" w14:textId="77777777" w:rsidR="007B5479" w:rsidRPr="00F05965" w:rsidRDefault="007B5479" w:rsidP="00F3037A">
      <w:pPr>
        <w:pStyle w:val="ListParagraph"/>
        <w:numPr>
          <w:ilvl w:val="0"/>
          <w:numId w:val="18"/>
        </w:numPr>
      </w:pPr>
      <w:r w:rsidRPr="00F05965">
        <w:t xml:space="preserve">SAP Ariba PIDX </w:t>
      </w:r>
      <w:proofErr w:type="spellStart"/>
      <w:r w:rsidRPr="00F05965">
        <w:t>OrderCreate</w:t>
      </w:r>
      <w:proofErr w:type="spellEnd"/>
      <w:r w:rsidRPr="00F05965">
        <w:t xml:space="preserve"> </w:t>
      </w:r>
      <w:proofErr w:type="spellStart"/>
      <w:r w:rsidRPr="00F05965">
        <w:t>OrderChange</w:t>
      </w:r>
      <w:proofErr w:type="spellEnd"/>
      <w:r w:rsidRPr="00F05965">
        <w:t xml:space="preserve"> 1.61 Outbound</w:t>
      </w:r>
    </w:p>
    <w:p w14:paraId="3E252DF9" w14:textId="77777777" w:rsidR="007B5479" w:rsidRPr="00F05965" w:rsidRDefault="007B5479" w:rsidP="00F3037A">
      <w:pPr>
        <w:pStyle w:val="ListParagraph"/>
        <w:numPr>
          <w:ilvl w:val="0"/>
          <w:numId w:val="18"/>
        </w:numPr>
      </w:pPr>
      <w:r w:rsidRPr="00F05965">
        <w:t xml:space="preserve">SAP Ariba PIDX </w:t>
      </w:r>
      <w:proofErr w:type="spellStart"/>
      <w:r w:rsidRPr="00F05965">
        <w:t>OrderResponse</w:t>
      </w:r>
      <w:proofErr w:type="spellEnd"/>
      <w:r w:rsidRPr="00F05965">
        <w:t xml:space="preserve"> 1.61 Inbound</w:t>
      </w:r>
    </w:p>
    <w:p w14:paraId="6BA8C558" w14:textId="77777777" w:rsidR="007B5479" w:rsidRDefault="007B5479" w:rsidP="00F3037A">
      <w:pPr>
        <w:pStyle w:val="ListParagraph"/>
        <w:numPr>
          <w:ilvl w:val="0"/>
          <w:numId w:val="18"/>
        </w:numPr>
      </w:pPr>
      <w:r w:rsidRPr="00F05965">
        <w:t>SAP Ariba PIDX Receipt Outbound</w:t>
      </w:r>
    </w:p>
    <w:p w14:paraId="44A7AB4B" w14:textId="77777777" w:rsidR="007B5479" w:rsidRPr="003F6136" w:rsidRDefault="007B5479" w:rsidP="007B5479">
      <w:pPr>
        <w:rPr>
          <w:rFonts w:cs="Arial"/>
          <w:bCs/>
        </w:rPr>
      </w:pPr>
    </w:p>
    <w:p w14:paraId="6F632C7E" w14:textId="4B77AD7C" w:rsidR="007B5479" w:rsidRPr="00392615" w:rsidRDefault="007B5479" w:rsidP="007B5479">
      <w:pPr>
        <w:rPr>
          <w:rFonts w:cs="Arial"/>
        </w:rPr>
      </w:pPr>
      <w:r w:rsidRPr="003F6136">
        <w:rPr>
          <w:rFonts w:cs="Arial"/>
          <w:bCs/>
        </w:rPr>
        <w:t xml:space="preserve">If you do not yet have user access to CIG, the SAP Ariba </w:t>
      </w:r>
      <w:r w:rsidR="00CC0B4D">
        <w:rPr>
          <w:rFonts w:cs="Arial"/>
          <w:bCs/>
        </w:rPr>
        <w:t xml:space="preserve">Supplier Integration </w:t>
      </w:r>
      <w:r w:rsidR="00552BB5">
        <w:rPr>
          <w:rFonts w:cs="Arial"/>
          <w:bCs/>
        </w:rPr>
        <w:t>Specialist</w:t>
      </w:r>
      <w:r w:rsidRPr="003F6136">
        <w:rPr>
          <w:rFonts w:cs="Arial"/>
          <w:bCs/>
        </w:rPr>
        <w:t xml:space="preserve"> will forward these documents.  Once user access is obtained, the current CIG documentation may be viewed in or downloaded from the CIG Resources section.</w:t>
      </w:r>
      <w:r w:rsidRPr="00D06A0D">
        <w:rPr>
          <w:rFonts w:ascii="Cambria" w:eastAsia="Times New Roman" w:hAnsi="Cambria"/>
          <w:b/>
          <w:bCs/>
          <w:sz w:val="28"/>
          <w:szCs w:val="28"/>
        </w:rPr>
        <w:br w:type="page"/>
      </w:r>
    </w:p>
    <w:p w14:paraId="4AAECC38" w14:textId="77777777" w:rsidR="007B5479" w:rsidRPr="00D06A0D" w:rsidRDefault="2F54368D" w:rsidP="2F54368D">
      <w:pPr>
        <w:pStyle w:val="Heading1"/>
        <w:pBdr>
          <w:bottom w:val="single" w:sz="4" w:space="1" w:color="auto"/>
        </w:pBdr>
      </w:pPr>
      <w:bookmarkStart w:id="42" w:name="_Toc14986760"/>
      <w:bookmarkStart w:id="43" w:name="_Toc15559835"/>
      <w:bookmarkStart w:id="44" w:name="_Toc18067316"/>
      <w:bookmarkStart w:id="45" w:name="_Toc206163755"/>
      <w:bookmarkStart w:id="46" w:name="_Toc523417665"/>
      <w:bookmarkStart w:id="47" w:name="_Toc531011945"/>
      <w:bookmarkStart w:id="48" w:name="_Toc282770509"/>
      <w:bookmarkStart w:id="49" w:name="_Toc209107783"/>
      <w:r>
        <w:lastRenderedPageBreak/>
        <w:t>SAP Ariba customer Support for Suppliers</w:t>
      </w:r>
      <w:bookmarkEnd w:id="42"/>
      <w:bookmarkEnd w:id="43"/>
      <w:bookmarkEnd w:id="44"/>
      <w:bookmarkEnd w:id="45"/>
      <w:bookmarkEnd w:id="49"/>
    </w:p>
    <w:p w14:paraId="2EDD504B" w14:textId="77777777" w:rsidR="007B5479" w:rsidRDefault="007B5479" w:rsidP="007B5479">
      <w:pPr>
        <w:rPr>
          <w:rFonts w:cs="Arial"/>
        </w:rPr>
      </w:pPr>
    </w:p>
    <w:p w14:paraId="7B5E1FD0" w14:textId="77777777" w:rsidR="007B5479" w:rsidRPr="0087423C" w:rsidRDefault="007B5479" w:rsidP="007B5479">
      <w:pPr>
        <w:pStyle w:val="BodyCopy"/>
        <w:rPr>
          <w:b/>
        </w:rPr>
      </w:pPr>
      <w:bookmarkStart w:id="50" w:name="_Toc14986761"/>
      <w:r w:rsidRPr="0087423C">
        <w:rPr>
          <w:b/>
        </w:rPr>
        <w:t>How to utilize Help Center and access Customer Support</w:t>
      </w:r>
      <w:bookmarkEnd w:id="50"/>
      <w:r w:rsidRPr="0087423C">
        <w:rPr>
          <w:b/>
        </w:rPr>
        <w:t xml:space="preserve"> </w:t>
      </w:r>
    </w:p>
    <w:p w14:paraId="64F77535" w14:textId="77777777" w:rsidR="007B5479" w:rsidRDefault="007B5479" w:rsidP="007B5479">
      <w:r w:rsidRPr="006C76EE">
        <w:t>At SAP Ariba, our goal is to empower Suppliers with the information and tools they need to seamlessly navigate through Ariba Solutions. You can find the answers you need about Ariba products in the SAP Ariba Help Center. You can also contact SAP Ariba Support directly through the Help Center, when necessary.</w:t>
      </w:r>
    </w:p>
    <w:p w14:paraId="04585BD5" w14:textId="4791A2EA" w:rsidR="007B5479" w:rsidRDefault="007B5479" w:rsidP="007B5479"/>
    <w:p w14:paraId="10A610A1" w14:textId="5038D36A" w:rsidR="00492263" w:rsidRDefault="00492263" w:rsidP="00492263">
      <w:pPr>
        <w:pStyle w:val="BodyCopy"/>
        <w:rPr>
          <w:b/>
        </w:rPr>
      </w:pPr>
      <w:bookmarkStart w:id="51" w:name="_Toc523417666"/>
      <w:bookmarkStart w:id="52" w:name="_Toc531011946"/>
      <w:bookmarkEnd w:id="46"/>
      <w:bookmarkEnd w:id="47"/>
      <w:bookmarkEnd w:id="48"/>
      <w:r w:rsidRPr="0087423C">
        <w:rPr>
          <w:b/>
        </w:rPr>
        <w:t>Access the Help Center</w:t>
      </w:r>
      <w:r>
        <w:rPr>
          <w:b/>
        </w:rPr>
        <w:t xml:space="preserve"> After Supplier Account Login</w:t>
      </w:r>
    </w:p>
    <w:p w14:paraId="699C60F9" w14:textId="77777777" w:rsidR="00D511D3" w:rsidRDefault="00F9605B" w:rsidP="00492263">
      <w:pPr>
        <w:pStyle w:val="BodyCopy"/>
      </w:pPr>
      <w:hyperlink r:id="rId23" w:history="1">
        <w:r w:rsidRPr="0037470D">
          <w:rPr>
            <w:rStyle w:val="Hyperlink"/>
            <w:bCs/>
          </w:rPr>
          <w:t>Login to your account</w:t>
        </w:r>
      </w:hyperlink>
      <w:r w:rsidR="00492263">
        <w:rPr>
          <w:bCs/>
        </w:rPr>
        <w:t xml:space="preserve"> </w:t>
      </w:r>
      <w:r w:rsidR="00492263" w:rsidRPr="006C76EE">
        <w:t xml:space="preserve">(supplier.ariba.com) look to the </w:t>
      </w:r>
      <w:r w:rsidR="00492263">
        <w:t xml:space="preserve">top </w:t>
      </w:r>
      <w:r w:rsidR="00492263" w:rsidRPr="006C76EE">
        <w:t xml:space="preserve">right-hand side of your screen </w:t>
      </w:r>
      <w:r w:rsidR="00492263">
        <w:t>and click on the</w:t>
      </w:r>
    </w:p>
    <w:p w14:paraId="4DD8BD24" w14:textId="14285047" w:rsidR="00492263" w:rsidRPr="00790097" w:rsidRDefault="00492263" w:rsidP="00492263">
      <w:pPr>
        <w:pStyle w:val="BodyCopy"/>
        <w:rPr>
          <w:b/>
        </w:rPr>
      </w:pPr>
      <w:r>
        <w:t xml:space="preserve"> </w:t>
      </w:r>
      <w:r>
        <w:rPr>
          <w:noProof/>
        </w:rPr>
        <w:drawing>
          <wp:inline distT="0" distB="0" distL="0" distR="0" wp14:anchorId="0EDCE0F4" wp14:editId="4AAEA012">
            <wp:extent cx="212277" cy="2122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2277" cy="212277"/>
                    </a:xfrm>
                    <a:prstGeom prst="rect">
                      <a:avLst/>
                    </a:prstGeom>
                  </pic:spPr>
                </pic:pic>
              </a:graphicData>
            </a:graphic>
          </wp:inline>
        </w:drawing>
      </w:r>
      <w:r w:rsidRPr="006C76EE">
        <w:t xml:space="preserve"> </w:t>
      </w:r>
      <w:r>
        <w:t xml:space="preserve">icon </w:t>
      </w:r>
      <w:r w:rsidRPr="006C76EE">
        <w:t xml:space="preserve">to view the Help Center panel. </w:t>
      </w:r>
      <w:r>
        <w:t xml:space="preserve"> </w:t>
      </w:r>
    </w:p>
    <w:p w14:paraId="7307E340" w14:textId="77777777" w:rsidR="00492263" w:rsidRPr="001468F5" w:rsidRDefault="00492263" w:rsidP="007B5479">
      <w:pPr>
        <w:rPr>
          <w:rFonts w:cs="Arial"/>
          <w:b/>
          <w:szCs w:val="20"/>
        </w:rPr>
      </w:pPr>
    </w:p>
    <w:p w14:paraId="71F8C1C7" w14:textId="77777777" w:rsidR="007B5479" w:rsidRPr="0087423C" w:rsidRDefault="007B5479" w:rsidP="007B5479">
      <w:pPr>
        <w:pStyle w:val="BodyCopy"/>
        <w:rPr>
          <w:b/>
        </w:rPr>
      </w:pPr>
      <w:r w:rsidRPr="0087423C">
        <w:rPr>
          <w:b/>
        </w:rPr>
        <w:t>Using the Help Center</w:t>
      </w:r>
      <w:bookmarkEnd w:id="51"/>
      <w:bookmarkEnd w:id="52"/>
    </w:p>
    <w:p w14:paraId="6F2EE9A6" w14:textId="19C9099A" w:rsidR="007B5479" w:rsidRPr="006C76EE" w:rsidRDefault="007B5479" w:rsidP="007B5479">
      <w:r w:rsidRPr="006C76EE">
        <w:t xml:space="preserve">The Help Center is the first place to start if you have questions about any Ariba Solution. You can search for answers to functional and navigational questions </w:t>
      </w:r>
      <w:r w:rsidR="00C42D65">
        <w:t xml:space="preserve">from the search bar or view </w:t>
      </w:r>
      <w:r w:rsidR="00CA3E6F">
        <w:t>Documentation</w:t>
      </w:r>
      <w:r w:rsidRPr="006C76EE">
        <w:t>.</w:t>
      </w:r>
    </w:p>
    <w:p w14:paraId="75C676F8" w14:textId="77777777" w:rsidR="007B5479" w:rsidRPr="006C76EE" w:rsidRDefault="007B5479" w:rsidP="007B5479">
      <w:pPr>
        <w:spacing w:before="120"/>
        <w:rPr>
          <w:rFonts w:cs="Arial"/>
          <w:szCs w:val="20"/>
          <w:lang w:eastAsia="de-DE"/>
        </w:rPr>
      </w:pPr>
      <w:r w:rsidRPr="006C76EE">
        <w:rPr>
          <w:rFonts w:cs="Arial"/>
          <w:szCs w:val="20"/>
          <w:lang w:eastAsia="de-DE"/>
        </w:rPr>
        <w:t>The following tutorials are helpful when you’re getting started:</w:t>
      </w:r>
    </w:p>
    <w:p w14:paraId="59CEF710" w14:textId="5CDE5A0C" w:rsidR="007B5479" w:rsidRPr="009F6FC6" w:rsidRDefault="009F6FC6" w:rsidP="00F3037A">
      <w:pPr>
        <w:numPr>
          <w:ilvl w:val="1"/>
          <w:numId w:val="3"/>
        </w:numPr>
        <w:tabs>
          <w:tab w:val="left" w:pos="284"/>
          <w:tab w:val="left" w:pos="567"/>
          <w:tab w:val="left" w:pos="851"/>
        </w:tabs>
        <w:ind w:left="851"/>
        <w:contextualSpacing/>
        <w:rPr>
          <w:rStyle w:val="Hyperlink"/>
          <w:rFonts w:eastAsia="Times New Roman" w:cs="Arial"/>
          <w:szCs w:val="20"/>
        </w:rPr>
      </w:pPr>
      <w:r>
        <w:rPr>
          <w:rFonts w:eastAsia="Times New Roman" w:cs="Arial"/>
          <w:color w:val="666666"/>
          <w:szCs w:val="20"/>
          <w:u w:val="single"/>
        </w:rPr>
        <w:fldChar w:fldCharType="begin"/>
      </w:r>
      <w:r w:rsidR="004B79CC">
        <w:rPr>
          <w:rFonts w:eastAsia="Times New Roman" w:cs="Arial"/>
          <w:color w:val="666666"/>
          <w:szCs w:val="20"/>
          <w:u w:val="single"/>
        </w:rPr>
        <w:instrText>HYPERLINK "https://sapvideoa35699dc5.hana.ondemand.com/?entry_id=1_5cifob4w" \t "_blank"</w:instrText>
      </w:r>
      <w:r>
        <w:rPr>
          <w:rFonts w:eastAsia="Times New Roman" w:cs="Arial"/>
          <w:color w:val="666666"/>
          <w:szCs w:val="20"/>
          <w:u w:val="single"/>
        </w:rPr>
      </w:r>
      <w:r>
        <w:rPr>
          <w:rFonts w:eastAsia="Times New Roman" w:cs="Arial"/>
          <w:color w:val="666666"/>
          <w:szCs w:val="20"/>
          <w:u w:val="single"/>
        </w:rPr>
        <w:fldChar w:fldCharType="separate"/>
      </w:r>
      <w:r w:rsidR="007B5479" w:rsidRPr="009F6FC6">
        <w:rPr>
          <w:rStyle w:val="Hyperlink"/>
          <w:rFonts w:eastAsia="Times New Roman" w:cs="Arial"/>
          <w:szCs w:val="20"/>
        </w:rPr>
        <w:t>Supplier Basics</w:t>
      </w:r>
    </w:p>
    <w:p w14:paraId="73E8FB19" w14:textId="09A77C81" w:rsidR="007B5479" w:rsidRPr="006C76EE" w:rsidRDefault="009F6FC6" w:rsidP="00F3037A">
      <w:pPr>
        <w:numPr>
          <w:ilvl w:val="1"/>
          <w:numId w:val="3"/>
        </w:numPr>
        <w:tabs>
          <w:tab w:val="left" w:pos="284"/>
          <w:tab w:val="left" w:pos="567"/>
          <w:tab w:val="left" w:pos="851"/>
        </w:tabs>
        <w:ind w:left="851"/>
        <w:contextualSpacing/>
        <w:rPr>
          <w:rFonts w:eastAsia="Times New Roman" w:cs="Arial"/>
          <w:color w:val="222222"/>
          <w:szCs w:val="20"/>
        </w:rPr>
      </w:pPr>
      <w:r>
        <w:rPr>
          <w:rFonts w:eastAsia="Times New Roman" w:cs="Arial"/>
          <w:color w:val="666666"/>
          <w:szCs w:val="20"/>
          <w:u w:val="single"/>
        </w:rPr>
        <w:fldChar w:fldCharType="end"/>
      </w:r>
      <w:r w:rsidR="007B5479" w:rsidRPr="006C76EE">
        <w:rPr>
          <w:rFonts w:eastAsia="Times New Roman" w:cs="Arial"/>
          <w:color w:val="222222"/>
          <w:szCs w:val="20"/>
        </w:rPr>
        <w:t xml:space="preserve"> </w:t>
      </w:r>
    </w:p>
    <w:p w14:paraId="4BF5E990" w14:textId="77777777" w:rsidR="007B5479" w:rsidRPr="006C76EE" w:rsidRDefault="007B5479" w:rsidP="007B5479">
      <w:pPr>
        <w:rPr>
          <w:rFonts w:cs="Arial"/>
          <w:b/>
          <w:szCs w:val="20"/>
        </w:rPr>
      </w:pPr>
      <w:bookmarkStart w:id="53" w:name="_Toc523417667"/>
      <w:bookmarkStart w:id="54" w:name="_Toc531011947"/>
    </w:p>
    <w:p w14:paraId="340E2057" w14:textId="77777777" w:rsidR="007B5479" w:rsidRPr="0087423C" w:rsidRDefault="007B5479" w:rsidP="007B5479">
      <w:pPr>
        <w:pStyle w:val="BodyCopy"/>
        <w:rPr>
          <w:b/>
        </w:rPr>
      </w:pPr>
      <w:bookmarkStart w:id="55" w:name="_Toc14986762"/>
      <w:proofErr w:type="gramStart"/>
      <w:r w:rsidRPr="0087423C">
        <w:rPr>
          <w:b/>
        </w:rPr>
        <w:t>Still</w:t>
      </w:r>
      <w:proofErr w:type="gramEnd"/>
      <w:r w:rsidRPr="0087423C">
        <w:rPr>
          <w:b/>
        </w:rPr>
        <w:t xml:space="preserve"> need more </w:t>
      </w:r>
      <w:proofErr w:type="gramStart"/>
      <w:r w:rsidRPr="0087423C">
        <w:rPr>
          <w:b/>
        </w:rPr>
        <w:t>help?</w:t>
      </w:r>
      <w:proofErr w:type="gramEnd"/>
      <w:r w:rsidRPr="0087423C">
        <w:rPr>
          <w:b/>
        </w:rPr>
        <w:t xml:space="preserve"> Contact Customer Support</w:t>
      </w:r>
      <w:bookmarkEnd w:id="53"/>
      <w:bookmarkEnd w:id="54"/>
      <w:bookmarkEnd w:id="55"/>
      <w:r w:rsidRPr="0087423C">
        <w:rPr>
          <w:b/>
        </w:rPr>
        <w:t xml:space="preserve"> </w:t>
      </w:r>
    </w:p>
    <w:p w14:paraId="1CFB7A15" w14:textId="2622CE58" w:rsidR="007B5479" w:rsidRPr="006C76EE" w:rsidRDefault="007B5479" w:rsidP="007B5479">
      <w:pPr>
        <w:rPr>
          <w:rFonts w:cs="Arial"/>
          <w:szCs w:val="20"/>
        </w:rPr>
      </w:pPr>
      <w:r w:rsidRPr="006C76EE">
        <w:t xml:space="preserve">If you don’t find your answer after searching, you can </w:t>
      </w:r>
      <w:r w:rsidRPr="006C76EE">
        <w:rPr>
          <w:rFonts w:cs="Arial"/>
          <w:szCs w:val="20"/>
        </w:rPr>
        <w:t xml:space="preserve">request direct support via </w:t>
      </w:r>
      <w:r w:rsidR="00622A16">
        <w:rPr>
          <w:rFonts w:cs="Arial"/>
          <w:szCs w:val="20"/>
        </w:rPr>
        <w:t xml:space="preserve">the Help Center </w:t>
      </w:r>
      <w:r w:rsidR="000F6E40">
        <w:rPr>
          <w:rFonts w:cs="Arial"/>
          <w:szCs w:val="20"/>
        </w:rPr>
        <w:t>webform.</w:t>
      </w:r>
    </w:p>
    <w:p w14:paraId="76872E40" w14:textId="77777777" w:rsidR="007B5479" w:rsidRPr="001468F5" w:rsidRDefault="007B5479" w:rsidP="007B5479">
      <w:pPr>
        <w:rPr>
          <w:rFonts w:cs="Arial"/>
          <w:b/>
          <w:szCs w:val="20"/>
        </w:rPr>
      </w:pPr>
      <w:bookmarkStart w:id="56" w:name="_Toc523417668"/>
      <w:bookmarkStart w:id="57" w:name="_Toc531011948"/>
    </w:p>
    <w:p w14:paraId="3B06370D" w14:textId="5816731D" w:rsidR="007B5479" w:rsidRDefault="007B5479" w:rsidP="007B5479">
      <w:pPr>
        <w:pStyle w:val="BodyCopy"/>
        <w:rPr>
          <w:b/>
        </w:rPr>
      </w:pPr>
      <w:r w:rsidRPr="0087423C">
        <w:rPr>
          <w:b/>
        </w:rPr>
        <w:t xml:space="preserve">To Request </w:t>
      </w:r>
      <w:r w:rsidR="008C75E8">
        <w:rPr>
          <w:b/>
        </w:rPr>
        <w:t xml:space="preserve">Direct </w:t>
      </w:r>
      <w:r w:rsidRPr="0087423C">
        <w:rPr>
          <w:b/>
        </w:rPr>
        <w:t>Support:</w:t>
      </w:r>
      <w:bookmarkEnd w:id="56"/>
      <w:bookmarkEnd w:id="57"/>
    </w:p>
    <w:p w14:paraId="5C5E0DC8" w14:textId="3F7DE6D0" w:rsidR="00BC572C" w:rsidRDefault="004F681A" w:rsidP="00F3037A">
      <w:pPr>
        <w:pStyle w:val="BodyCopy"/>
        <w:numPr>
          <w:ilvl w:val="0"/>
          <w:numId w:val="20"/>
        </w:numPr>
        <w:rPr>
          <w:bCs/>
        </w:rPr>
      </w:pPr>
      <w:r>
        <w:rPr>
          <w:bCs/>
        </w:rPr>
        <w:t>Click</w:t>
      </w:r>
      <w:r w:rsidR="00DA1BCD">
        <w:rPr>
          <w:bCs/>
        </w:rPr>
        <w:t>ing</w:t>
      </w:r>
      <w:r>
        <w:rPr>
          <w:bCs/>
        </w:rPr>
        <w:t xml:space="preserve"> the </w:t>
      </w:r>
      <w:r>
        <w:rPr>
          <w:bCs/>
          <w:noProof/>
        </w:rPr>
        <w:drawing>
          <wp:inline distT="0" distB="0" distL="0" distR="0" wp14:anchorId="4829137C" wp14:editId="46CAB631">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Pr>
          <w:bCs/>
        </w:rPr>
        <w:t xml:space="preserve"> icon</w:t>
      </w:r>
      <w:r w:rsidR="00415D81">
        <w:rPr>
          <w:bCs/>
        </w:rPr>
        <w:t xml:space="preserve"> in the top-right corner </w:t>
      </w:r>
      <w:r w:rsidR="00DA1BCD">
        <w:rPr>
          <w:bCs/>
        </w:rPr>
        <w:t xml:space="preserve">will </w:t>
      </w:r>
      <w:r w:rsidR="000941AD">
        <w:rPr>
          <w:bCs/>
        </w:rPr>
        <w:t>take you to</w:t>
      </w:r>
      <w:r w:rsidR="00CF0C33">
        <w:rPr>
          <w:bCs/>
        </w:rPr>
        <w:t xml:space="preserve"> Help Center</w:t>
      </w:r>
      <w:r w:rsidR="00415D81">
        <w:rPr>
          <w:bCs/>
        </w:rPr>
        <w:t xml:space="preserve"> </w:t>
      </w:r>
      <w:r w:rsidR="00177A16">
        <w:rPr>
          <w:bCs/>
        </w:rPr>
        <w:t xml:space="preserve">Home.  </w:t>
      </w:r>
    </w:p>
    <w:p w14:paraId="5FE6A2D1" w14:textId="77777777" w:rsidR="000941AD" w:rsidRPr="000941AD" w:rsidRDefault="00AF520D" w:rsidP="00F3037A">
      <w:pPr>
        <w:pStyle w:val="BodyCopy"/>
        <w:numPr>
          <w:ilvl w:val="0"/>
          <w:numId w:val="20"/>
        </w:numPr>
        <w:rPr>
          <w:bCs/>
        </w:rPr>
      </w:pPr>
      <w:r w:rsidRPr="00BC572C">
        <w:rPr>
          <w:rFonts w:cs="Arial"/>
          <w:szCs w:val="20"/>
        </w:rPr>
        <w:t xml:space="preserve">Select </w:t>
      </w:r>
      <w:r w:rsidRPr="00BC572C">
        <w:rPr>
          <w:rFonts w:cs="Arial"/>
          <w:b/>
          <w:bCs/>
          <w:szCs w:val="20"/>
        </w:rPr>
        <w:t>Contact Us</w:t>
      </w:r>
      <w:r w:rsidRPr="00BC572C">
        <w:rPr>
          <w:rFonts w:cs="Arial"/>
          <w:szCs w:val="20"/>
        </w:rPr>
        <w:t xml:space="preserve"> on the menu bar</w:t>
      </w:r>
      <w:r w:rsidR="007B5479" w:rsidRPr="00BC572C">
        <w:rPr>
          <w:rFonts w:cs="Arial"/>
          <w:szCs w:val="20"/>
        </w:rPr>
        <w:t xml:space="preserve">. </w:t>
      </w:r>
    </w:p>
    <w:p w14:paraId="5649B263" w14:textId="1E2A82BF" w:rsidR="007B5479" w:rsidRPr="000941AD" w:rsidRDefault="007B5479" w:rsidP="00F3037A">
      <w:pPr>
        <w:pStyle w:val="BodyCopy"/>
        <w:numPr>
          <w:ilvl w:val="0"/>
          <w:numId w:val="20"/>
        </w:numPr>
        <w:rPr>
          <w:bCs/>
        </w:rPr>
      </w:pPr>
      <w:proofErr w:type="gramStart"/>
      <w:r w:rsidRPr="000941AD">
        <w:rPr>
          <w:rFonts w:cs="Arial"/>
          <w:szCs w:val="20"/>
        </w:rPr>
        <w:t>Search</w:t>
      </w:r>
      <w:proofErr w:type="gramEnd"/>
      <w:r w:rsidRPr="000941AD">
        <w:rPr>
          <w:rFonts w:cs="Arial"/>
          <w:szCs w:val="20"/>
        </w:rPr>
        <w:t xml:space="preserve"> for your issue in the </w:t>
      </w:r>
      <w:r w:rsidRPr="000941AD">
        <w:rPr>
          <w:rFonts w:cs="Arial"/>
          <w:b/>
          <w:szCs w:val="20"/>
        </w:rPr>
        <w:t>I need help with</w:t>
      </w:r>
      <w:r w:rsidRPr="000941AD">
        <w:rPr>
          <w:rFonts w:cs="Arial"/>
          <w:szCs w:val="20"/>
        </w:rPr>
        <w:t xml:space="preserve"> search bar. </w:t>
      </w:r>
    </w:p>
    <w:p w14:paraId="19CD9963" w14:textId="77777777" w:rsidR="00453D1D" w:rsidRDefault="007B5479" w:rsidP="00453D1D">
      <w:pPr>
        <w:tabs>
          <w:tab w:val="left" w:pos="284"/>
          <w:tab w:val="left" w:pos="567"/>
          <w:tab w:val="left" w:pos="851"/>
        </w:tabs>
        <w:autoSpaceDE w:val="0"/>
        <w:autoSpaceDN w:val="0"/>
        <w:adjustRightInd w:val="0"/>
        <w:ind w:left="720"/>
        <w:contextualSpacing/>
        <w:jc w:val="both"/>
        <w:rPr>
          <w:rFonts w:cs="Arial"/>
          <w:szCs w:val="20"/>
        </w:rPr>
      </w:pPr>
      <w:r w:rsidRPr="006C76EE">
        <w:rPr>
          <w:rFonts w:cs="Arial"/>
          <w:szCs w:val="20"/>
        </w:rPr>
        <w:t xml:space="preserve">Based on your search, </w:t>
      </w:r>
      <w:r w:rsidR="008925CF">
        <w:rPr>
          <w:rFonts w:cs="Arial"/>
          <w:szCs w:val="20"/>
        </w:rPr>
        <w:t>FAQ and S</w:t>
      </w:r>
      <w:r w:rsidR="00A228F7">
        <w:rPr>
          <w:rFonts w:cs="Arial"/>
          <w:szCs w:val="20"/>
        </w:rPr>
        <w:t>upport Help articles will appear for review</w:t>
      </w:r>
      <w:r w:rsidRPr="006C76EE">
        <w:rPr>
          <w:rFonts w:cs="Arial"/>
          <w:szCs w:val="20"/>
        </w:rPr>
        <w:t xml:space="preserve">. If the guided content does not resolve the issue, </w:t>
      </w:r>
      <w:r w:rsidR="0058382E">
        <w:rPr>
          <w:rFonts w:cs="Arial"/>
          <w:szCs w:val="20"/>
        </w:rPr>
        <w:t xml:space="preserve">click on </w:t>
      </w:r>
      <w:r w:rsidR="00250B29" w:rsidRPr="00250B29">
        <w:rPr>
          <w:rFonts w:cs="Arial"/>
          <w:b/>
          <w:bCs/>
          <w:szCs w:val="20"/>
        </w:rPr>
        <w:t>Something else</w:t>
      </w:r>
      <w:r w:rsidR="00F97C32">
        <w:rPr>
          <w:rFonts w:cs="Arial"/>
          <w:szCs w:val="20"/>
        </w:rPr>
        <w:t xml:space="preserve"> </w:t>
      </w:r>
      <w:r w:rsidR="002256DD">
        <w:rPr>
          <w:rFonts w:cs="Arial"/>
          <w:szCs w:val="20"/>
        </w:rPr>
        <w:t xml:space="preserve">from the options menu at the bottom.  </w:t>
      </w:r>
    </w:p>
    <w:p w14:paraId="644D6AD0" w14:textId="2F67C088" w:rsidR="007B5479" w:rsidRDefault="002F3840" w:rsidP="00F3037A">
      <w:pPr>
        <w:pStyle w:val="BodyCopy"/>
        <w:numPr>
          <w:ilvl w:val="0"/>
          <w:numId w:val="20"/>
        </w:numPr>
      </w:pPr>
      <w:r w:rsidRPr="00453D1D">
        <w:t>A</w:t>
      </w:r>
      <w:r w:rsidR="004A4592" w:rsidRPr="00453D1D">
        <w:t xml:space="preserve"> pop window will appear </w:t>
      </w:r>
      <w:r w:rsidRPr="00453D1D">
        <w:t>at the bottom</w:t>
      </w:r>
      <w:r w:rsidR="00285E0B">
        <w:t xml:space="preserve"> with</w:t>
      </w:r>
      <w:r w:rsidR="00882C17" w:rsidRPr="00453D1D">
        <w:t xml:space="preserve"> “</w:t>
      </w:r>
      <w:r w:rsidR="00882C17" w:rsidRPr="009E136E">
        <w:rPr>
          <w:b/>
          <w:bCs/>
        </w:rPr>
        <w:t>Can’t find what you</w:t>
      </w:r>
      <w:r w:rsidR="00453D1D" w:rsidRPr="009E136E">
        <w:rPr>
          <w:b/>
          <w:bCs/>
        </w:rPr>
        <w:t>’re</w:t>
      </w:r>
      <w:r w:rsidR="00882C17" w:rsidRPr="009E136E">
        <w:rPr>
          <w:b/>
          <w:bCs/>
        </w:rPr>
        <w:t xml:space="preserve"> looking for</w:t>
      </w:r>
      <w:r w:rsidR="00453D1D" w:rsidRPr="009E136E">
        <w:rPr>
          <w:b/>
          <w:bCs/>
        </w:rPr>
        <w:t>?</w:t>
      </w:r>
      <w:r w:rsidR="00453D1D" w:rsidRPr="00453D1D">
        <w:t>”</w:t>
      </w:r>
      <w:r w:rsidR="00812796">
        <w:t xml:space="preserve"> message.</w:t>
      </w:r>
      <w:r w:rsidR="00453D1D" w:rsidRPr="00453D1D">
        <w:t xml:space="preserve"> Click on the </w:t>
      </w:r>
      <w:r w:rsidR="00F97C32" w:rsidRPr="00453D1D">
        <w:rPr>
          <w:b/>
          <w:bCs/>
        </w:rPr>
        <w:t>Contact Us</w:t>
      </w:r>
      <w:r w:rsidR="00F97C32" w:rsidRPr="00453D1D">
        <w:t xml:space="preserve"> </w:t>
      </w:r>
      <w:r w:rsidR="00453D1D" w:rsidRPr="00453D1D">
        <w:t>button to the right</w:t>
      </w:r>
      <w:r w:rsidR="00534FBF" w:rsidRPr="00453D1D">
        <w:t>.</w:t>
      </w:r>
    </w:p>
    <w:p w14:paraId="3A51EF08" w14:textId="7F3CBA4B" w:rsidR="00252DDD" w:rsidRDefault="00970F36" w:rsidP="00F3037A">
      <w:pPr>
        <w:pStyle w:val="BodyCopy"/>
        <w:numPr>
          <w:ilvl w:val="0"/>
          <w:numId w:val="20"/>
        </w:numPr>
      </w:pPr>
      <w:r>
        <w:t>The Service Request form will appear, fill it out</w:t>
      </w:r>
      <w:r w:rsidR="000166FE">
        <w:t xml:space="preserve"> including all required</w:t>
      </w:r>
      <w:r w:rsidR="0021750C">
        <w:t xml:space="preserve"> fields </w:t>
      </w:r>
      <w:r w:rsidR="00495A55">
        <w:t>and</w:t>
      </w:r>
      <w:r w:rsidR="0021750C">
        <w:t xml:space="preserve"> contact information.  </w:t>
      </w:r>
      <w:r w:rsidR="008C70DC">
        <w:t>Provide details and attached screen shots</w:t>
      </w:r>
      <w:r w:rsidR="004E0558">
        <w:t xml:space="preserve"> of an</w:t>
      </w:r>
      <w:r w:rsidR="00A90430">
        <w:t>y</w:t>
      </w:r>
      <w:r w:rsidR="004E0558">
        <w:t xml:space="preserve"> error messages.  </w:t>
      </w:r>
      <w:r w:rsidR="0021750C">
        <w:t xml:space="preserve">Click on </w:t>
      </w:r>
      <w:r w:rsidR="00BB6A85" w:rsidRPr="00152B12">
        <w:rPr>
          <w:b/>
          <w:bCs/>
        </w:rPr>
        <w:t xml:space="preserve">One </w:t>
      </w:r>
      <w:proofErr w:type="gramStart"/>
      <w:r w:rsidR="00BB6A85" w:rsidRPr="00152B12">
        <w:rPr>
          <w:b/>
          <w:bCs/>
        </w:rPr>
        <w:t>last step</w:t>
      </w:r>
      <w:r w:rsidR="00BB6A85">
        <w:t xml:space="preserve"> button</w:t>
      </w:r>
      <w:proofErr w:type="gramEnd"/>
      <w:r w:rsidR="00BB6A85">
        <w:t xml:space="preserve"> </w:t>
      </w:r>
      <w:r w:rsidR="00152B12">
        <w:t>at the bottom right.</w:t>
      </w:r>
    </w:p>
    <w:p w14:paraId="44DADE9E" w14:textId="28DBFFD6" w:rsidR="00107E40" w:rsidRPr="00453D1D" w:rsidRDefault="00EB5E20" w:rsidP="00F3037A">
      <w:pPr>
        <w:pStyle w:val="BodyCopy"/>
        <w:numPr>
          <w:ilvl w:val="0"/>
          <w:numId w:val="20"/>
        </w:numPr>
      </w:pPr>
      <w:r>
        <w:t xml:space="preserve">Next window will appear with options </w:t>
      </w:r>
      <w:r w:rsidR="00725913">
        <w:t>for contact</w:t>
      </w:r>
      <w:r>
        <w:t xml:space="preserve"> via </w:t>
      </w:r>
      <w:r w:rsidR="00725913" w:rsidRPr="00743620">
        <w:rPr>
          <w:b/>
          <w:bCs/>
        </w:rPr>
        <w:t>Email</w:t>
      </w:r>
      <w:r w:rsidR="00725913">
        <w:t xml:space="preserve">, </w:t>
      </w:r>
      <w:r w:rsidR="00743620" w:rsidRPr="00743620">
        <w:rPr>
          <w:b/>
          <w:bCs/>
        </w:rPr>
        <w:t>Phone</w:t>
      </w:r>
      <w:r w:rsidR="00743620">
        <w:t xml:space="preserve"> or </w:t>
      </w:r>
      <w:r w:rsidR="00743620" w:rsidRPr="00743620">
        <w:rPr>
          <w:b/>
          <w:bCs/>
        </w:rPr>
        <w:t>Live chat</w:t>
      </w:r>
      <w:r w:rsidR="006606CF">
        <w:rPr>
          <w:b/>
          <w:bCs/>
        </w:rPr>
        <w:t xml:space="preserve">.  </w:t>
      </w:r>
      <w:r w:rsidR="006606CF">
        <w:t xml:space="preserve">Select the preferred contact method and </w:t>
      </w:r>
      <w:r w:rsidR="00D01FFA">
        <w:t xml:space="preserve">click on </w:t>
      </w:r>
      <w:r w:rsidR="00D01FFA" w:rsidRPr="00D01FFA">
        <w:rPr>
          <w:b/>
          <w:bCs/>
        </w:rPr>
        <w:t>Submit</w:t>
      </w:r>
      <w:r w:rsidR="00D01FFA">
        <w:t xml:space="preserve"> button at the bottom right.</w:t>
      </w:r>
    </w:p>
    <w:p w14:paraId="722F260A" w14:textId="77777777" w:rsidR="007B5479" w:rsidRDefault="007B5479" w:rsidP="007B5479">
      <w:pPr>
        <w:pStyle w:val="BodyCopy"/>
        <w:rPr>
          <w:b/>
        </w:rPr>
      </w:pPr>
    </w:p>
    <w:sectPr w:rsidR="007B5479" w:rsidSect="00EC24B1">
      <w:headerReference w:type="first" r:id="rId26"/>
      <w:footerReference w:type="first" r:id="rId27"/>
      <w:pgSz w:w="11907" w:h="16840"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400C" w14:textId="77777777" w:rsidR="00B17D33" w:rsidRDefault="00B17D33" w:rsidP="00D2195C">
      <w:r>
        <w:separator/>
      </w:r>
    </w:p>
    <w:p w14:paraId="2168D93D" w14:textId="77777777" w:rsidR="00B17D33" w:rsidRDefault="00B17D33"/>
  </w:endnote>
  <w:endnote w:type="continuationSeparator" w:id="0">
    <w:p w14:paraId="3C9C62D5" w14:textId="77777777" w:rsidR="00B17D33" w:rsidRDefault="00B17D33" w:rsidP="00D2195C">
      <w:r>
        <w:continuationSeparator/>
      </w:r>
    </w:p>
    <w:p w14:paraId="56885F84" w14:textId="77777777" w:rsidR="00B17D33" w:rsidRDefault="00B17D33"/>
  </w:endnote>
  <w:endnote w:type="continuationNotice" w:id="1">
    <w:p w14:paraId="51154F68" w14:textId="77777777" w:rsidR="00B17D33" w:rsidRDefault="00B17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P Sans 2007 Light">
    <w:panose1 w:val="00000000000000000000"/>
    <w:charset w:val="00"/>
    <w:family w:val="roman"/>
    <w:notTrueType/>
    <w:pitch w:val="variable"/>
    <w:sig w:usb0="A00002AF" w:usb1="5000205B" w:usb2="00000000" w:usb3="00000000" w:csb0="0000009F" w:csb1="00000000"/>
  </w:font>
  <w:font w:name="SAPFolioLight">
    <w:altName w:val="Times New Roman"/>
    <w:charset w:val="00"/>
    <w:family w:val="auto"/>
    <w:pitch w:val="variable"/>
    <w:sig w:usb0="800000AF" w:usb1="0000204A" w:usb2="00000000" w:usb3="00000000" w:csb0="00000011" w:csb1="00000000"/>
  </w:font>
  <w:font w:name="BentonSans Book">
    <w:charset w:val="00"/>
    <w:family w:val="auto"/>
    <w:pitch w:val="variable"/>
    <w:sig w:usb0="A00002FF" w:usb1="5000A04B"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85929" w14:textId="0F2D3234" w:rsidR="00145814" w:rsidRPr="00756366" w:rsidRDefault="00145814" w:rsidP="008425F8">
    <w:pPr>
      <w:pStyle w:val="Footer"/>
      <w:tabs>
        <w:tab w:val="clear" w:pos="4536"/>
        <w:tab w:val="clear" w:pos="9072"/>
        <w:tab w:val="right" w:pos="9639"/>
      </w:tabs>
      <w:rPr>
        <w:sz w:val="18"/>
        <w:szCs w:val="18"/>
      </w:rPr>
    </w:pPr>
    <w:r>
      <w:rPr>
        <w:noProof/>
      </w:rPr>
      <mc:AlternateContent>
        <mc:Choice Requires="wps">
          <w:drawing>
            <wp:anchor distT="0" distB="0" distL="114300" distR="114300" simplePos="0" relativeHeight="251658241" behindDoc="1" locked="0" layoutInCell="1" allowOverlap="1" wp14:anchorId="6D83996A" wp14:editId="709B275D">
              <wp:simplePos x="0" y="0"/>
              <wp:positionH relativeFrom="column">
                <wp:posOffset>28575</wp:posOffset>
              </wp:positionH>
              <wp:positionV relativeFrom="paragraph">
                <wp:posOffset>-116840</wp:posOffset>
              </wp:positionV>
              <wp:extent cx="6120130" cy="4445"/>
              <wp:effectExtent l="0" t="0" r="13970" b="14605"/>
              <wp:wrapNone/>
              <wp:docPr id="3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4445"/>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09E9CB2">
            <v:rect id="Rectangle 25" style="position:absolute;margin-left:2.25pt;margin-top:-9.2pt;width:481.9pt;height:.3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black" strokeweight="1pt" w14:anchorId="561EF6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"/>
          </w:pict>
        </mc:Fallback>
      </mc:AlternateContent>
    </w:r>
    <w:r w:rsidRPr="00756366">
      <w:rPr>
        <w:sz w:val="18"/>
        <w:szCs w:val="18"/>
      </w:rPr>
      <w:tab/>
      <w:t xml:space="preserve"> </w:t>
    </w:r>
    <w:r w:rsidRPr="00756366">
      <w:rPr>
        <w:sz w:val="18"/>
        <w:szCs w:val="18"/>
      </w:rPr>
      <w:fldChar w:fldCharType="begin"/>
    </w:r>
    <w:r w:rsidRPr="00756366">
      <w:rPr>
        <w:sz w:val="18"/>
        <w:szCs w:val="18"/>
      </w:rPr>
      <w:instrText xml:space="preserve"> PAGE   \* MERGEFORMAT </w:instrText>
    </w:r>
    <w:r w:rsidRPr="00756366">
      <w:rPr>
        <w:sz w:val="18"/>
        <w:szCs w:val="18"/>
      </w:rPr>
      <w:fldChar w:fldCharType="separate"/>
    </w:r>
    <w:r w:rsidR="00184E52">
      <w:rPr>
        <w:noProof/>
        <w:sz w:val="18"/>
        <w:szCs w:val="18"/>
      </w:rPr>
      <w:t>11</w:t>
    </w:r>
    <w:r w:rsidRPr="00756366">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6883" w14:textId="488EF58F" w:rsidR="00145814" w:rsidRDefault="00145814">
    <w:pPr>
      <w:pStyle w:val="Footer"/>
    </w:pPr>
  </w:p>
  <w:p w14:paraId="09A7ED57" w14:textId="21995935" w:rsidR="00145814" w:rsidRDefault="00614428">
    <w:pPr>
      <w:pStyle w:val="Footer"/>
    </w:pPr>
    <w:r>
      <w:rPr>
        <w:noProof/>
        <w:lang w:eastAsia="de-DE"/>
      </w:rPr>
      <w:drawing>
        <wp:anchor distT="0" distB="0" distL="114300" distR="114300" simplePos="0" relativeHeight="251658243" behindDoc="0" locked="0" layoutInCell="1" allowOverlap="1" wp14:anchorId="562A3DA2" wp14:editId="23220C42">
          <wp:simplePos x="0" y="0"/>
          <wp:positionH relativeFrom="page">
            <wp:posOffset>5085403</wp:posOffset>
          </wp:positionH>
          <wp:positionV relativeFrom="page">
            <wp:posOffset>9968854</wp:posOffset>
          </wp:positionV>
          <wp:extent cx="2048256" cy="375514"/>
          <wp:effectExtent l="0" t="0" r="9525" b="5715"/>
          <wp:wrapNone/>
          <wp:docPr id="3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P_Best_C_grad_blk.eps"/>
                  <pic:cNvPicPr/>
                </pic:nvPicPr>
                <pic:blipFill>
                  <a:blip r:embed="rId1">
                    <a:extLst>
                      <a:ext uri="{28A0092B-C50C-407E-A947-70E740481C1C}">
                        <a14:useLocalDpi xmlns:a14="http://schemas.microsoft.com/office/drawing/2010/main" val="0"/>
                      </a:ext>
                    </a:extLst>
                  </a:blip>
                  <a:stretch>
                    <a:fillRect/>
                  </a:stretch>
                </pic:blipFill>
                <pic:spPr>
                  <a:xfrm>
                    <a:off x="0" y="0"/>
                    <a:ext cx="2048256" cy="375514"/>
                  </a:xfrm>
                  <a:prstGeom prst="rect">
                    <a:avLst/>
                  </a:prstGeom>
                </pic:spPr>
              </pic:pic>
            </a:graphicData>
          </a:graphic>
          <wp14:sizeRelH relativeFrom="margin">
            <wp14:pctWidth>0</wp14:pctWidth>
          </wp14:sizeRelH>
          <wp14:sizeRelV relativeFrom="margin">
            <wp14:pctHeight>0</wp14:pctHeight>
          </wp14:sizeRelV>
        </wp:anchor>
      </w:drawing>
    </w:r>
  </w:p>
  <w:p w14:paraId="54C529ED" w14:textId="4E2AA5EB" w:rsidR="00145814" w:rsidRDefault="00FC718F" w:rsidP="007A50AF">
    <w:pPr>
      <w:pStyle w:val="Footer"/>
      <w:tabs>
        <w:tab w:val="clear" w:pos="9072"/>
        <w:tab w:val="right" w:pos="9639"/>
      </w:tabs>
    </w:pPr>
    <w:r>
      <w:rPr>
        <w:noProof/>
      </w:rPr>
      <mc:AlternateContent>
        <mc:Choice Requires="wps">
          <w:drawing>
            <wp:anchor distT="45720" distB="45720" distL="114300" distR="114300" simplePos="0" relativeHeight="251658242" behindDoc="0" locked="0" layoutInCell="1" allowOverlap="1" wp14:anchorId="40AF73D8" wp14:editId="41126130">
              <wp:simplePos x="0" y="0"/>
              <wp:positionH relativeFrom="column">
                <wp:posOffset>1734820</wp:posOffset>
              </wp:positionH>
              <wp:positionV relativeFrom="paragraph">
                <wp:posOffset>60960</wp:posOffset>
              </wp:positionV>
              <wp:extent cx="2360930" cy="1404620"/>
              <wp:effectExtent l="0" t="0" r="8890" b="57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3B45148" w14:textId="20D89349" w:rsidR="00FC718F" w:rsidRDefault="00FC718F" w:rsidP="00FC718F">
                          <w:pPr>
                            <w:jc w:val="center"/>
                          </w:pPr>
                          <w:hyperlink r:id="rId2" w:tgtFrame="_blank" w:tooltip="https://www.sap.com/copyright" w:history="1">
                            <w:r>
                              <w:rPr>
                                <w:rStyle w:val="Hyperlink"/>
                                <w:rFonts w:ascii="Segoe UI" w:hAnsi="Segoe UI" w:cs="Segoe UI"/>
                                <w:color w:val="99B3D4"/>
                                <w:sz w:val="22"/>
                              </w:rPr>
                              <w:t>Copyright/Trademark</w:t>
                            </w:r>
                          </w:hyperlink>
                        </w:p>
                        <w:p w14:paraId="06F88C69" w14:textId="3706F458" w:rsidR="00FC718F" w:rsidRDefault="00FC718F"/>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0AF73D8" id="_x0000_t202" coordsize="21600,21600" o:spt="202" path="m,l,21600r21600,l21600,xe">
              <v:stroke joinstyle="miter"/>
              <v:path gradientshapeok="t" o:connecttype="rect"/>
            </v:shapetype>
            <v:shape id="Text Box 2" o:spid="_x0000_s1026" type="#_x0000_t202" style="position:absolute;margin-left:136.6pt;margin-top:4.8pt;width:185.9pt;height:110.6pt;z-index:25165824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" stroked="f">
              <v:textbox style="mso-fit-shape-to-text:t">
                <w:txbxContent>
                  <w:p w14:paraId="53B45148" w14:textId="20D89349" w:rsidR="00FC718F" w:rsidRDefault="00FC718F" w:rsidP="00FC718F">
                    <w:pPr>
                      <w:jc w:val="center"/>
                    </w:pPr>
                    <w:hyperlink r:id="rId3" w:tgtFrame="_blank" w:tooltip="https://www.sap.com/copyright" w:history="1">
                      <w:r>
                        <w:rPr>
                          <w:rStyle w:val="Hyperlink"/>
                          <w:rFonts w:ascii="Segoe UI" w:hAnsi="Segoe UI" w:cs="Segoe UI"/>
                          <w:color w:val="99B3D4"/>
                          <w:sz w:val="22"/>
                        </w:rPr>
                        <w:t>Copyright/Trademark</w:t>
                      </w:r>
                    </w:hyperlink>
                  </w:p>
                  <w:p w14:paraId="06F88C69" w14:textId="3706F458" w:rsidR="00FC718F" w:rsidRDefault="00FC718F"/>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4F19" w14:textId="6EDCF052" w:rsidR="00145814" w:rsidRDefault="00145814" w:rsidP="0076305D">
    <w:pPr>
      <w:jc w:val="right"/>
    </w:pPr>
    <w:r>
      <w:tab/>
    </w:r>
  </w:p>
  <w:p w14:paraId="5D2BD9E4" w14:textId="15DD7D0E" w:rsidR="00C2246E" w:rsidRPr="00756366" w:rsidRDefault="00C2246E" w:rsidP="00C2246E">
    <w:pPr>
      <w:pStyle w:val="Footer"/>
      <w:tabs>
        <w:tab w:val="clear" w:pos="4536"/>
        <w:tab w:val="clear" w:pos="9072"/>
        <w:tab w:val="right" w:pos="9639"/>
      </w:tabs>
      <w:rPr>
        <w:sz w:val="18"/>
        <w:szCs w:val="18"/>
      </w:rPr>
    </w:pPr>
    <w:r>
      <w:rPr>
        <w:noProof/>
      </w:rPr>
      <mc:AlternateContent>
        <mc:Choice Requires="wps">
          <w:drawing>
            <wp:anchor distT="0" distB="0" distL="114300" distR="114300" simplePos="0" relativeHeight="251658244" behindDoc="1" locked="0" layoutInCell="1" allowOverlap="1" wp14:anchorId="1AAE561D" wp14:editId="2D2A58A0">
              <wp:simplePos x="0" y="0"/>
              <wp:positionH relativeFrom="column">
                <wp:posOffset>28575</wp:posOffset>
              </wp:positionH>
              <wp:positionV relativeFrom="paragraph">
                <wp:posOffset>-116840</wp:posOffset>
              </wp:positionV>
              <wp:extent cx="6120130" cy="4445"/>
              <wp:effectExtent l="0" t="0" r="13970" b="14605"/>
              <wp:wrapNone/>
              <wp:docPr id="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4445"/>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F4D6BCF">
            <v:rect id="Rectangle 25" style="position:absolute;margin-left:2.25pt;margin-top:-9.2pt;width:481.9pt;height:.3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black" strokeweight="1pt" w14:anchorId="234EAD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"/>
          </w:pict>
        </mc:Fallback>
      </mc:AlternateContent>
    </w:r>
    <w:r w:rsidRPr="00756366">
      <w:rPr>
        <w:sz w:val="18"/>
        <w:szCs w:val="18"/>
      </w:rPr>
      <w:tab/>
      <w:t xml:space="preserve"> </w:t>
    </w:r>
    <w:r w:rsidRPr="00756366">
      <w:rPr>
        <w:sz w:val="18"/>
        <w:szCs w:val="18"/>
      </w:rPr>
      <w:fldChar w:fldCharType="begin"/>
    </w:r>
    <w:r w:rsidRPr="00756366">
      <w:rPr>
        <w:sz w:val="18"/>
        <w:szCs w:val="18"/>
      </w:rPr>
      <w:instrText xml:space="preserve"> PAGE   \* MERGEFORMAT </w:instrText>
    </w:r>
    <w:r w:rsidRPr="00756366">
      <w:rPr>
        <w:sz w:val="18"/>
        <w:szCs w:val="18"/>
      </w:rPr>
      <w:fldChar w:fldCharType="separate"/>
    </w:r>
    <w:r>
      <w:rPr>
        <w:sz w:val="18"/>
        <w:szCs w:val="18"/>
      </w:rPr>
      <w:t>3</w:t>
    </w:r>
    <w:r w:rsidRPr="00756366">
      <w:rPr>
        <w:sz w:val="18"/>
        <w:szCs w:val="18"/>
      </w:rPr>
      <w:fldChar w:fldCharType="end"/>
    </w:r>
  </w:p>
  <w:p w14:paraId="67C0C651" w14:textId="0A299E84" w:rsidR="00145814" w:rsidRDefault="00145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F798" w14:textId="77777777" w:rsidR="00B17D33" w:rsidRDefault="00B17D33" w:rsidP="00D2195C">
      <w:r>
        <w:separator/>
      </w:r>
    </w:p>
    <w:p w14:paraId="176E6D72" w14:textId="77777777" w:rsidR="00B17D33" w:rsidRDefault="00B17D33"/>
  </w:footnote>
  <w:footnote w:type="continuationSeparator" w:id="0">
    <w:p w14:paraId="1F72DE4A" w14:textId="77777777" w:rsidR="00B17D33" w:rsidRDefault="00B17D33" w:rsidP="00D2195C">
      <w:r>
        <w:continuationSeparator/>
      </w:r>
    </w:p>
    <w:p w14:paraId="14C66EF1" w14:textId="77777777" w:rsidR="00B17D33" w:rsidRDefault="00B17D33"/>
  </w:footnote>
  <w:footnote w:type="continuationNotice" w:id="1">
    <w:p w14:paraId="1B734D7C" w14:textId="77777777" w:rsidR="00B17D33" w:rsidRDefault="00B17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4616" w14:textId="1FB8AA50" w:rsidR="00145814" w:rsidRPr="00935EE2" w:rsidRDefault="00145814" w:rsidP="00D06A0D">
    <w:pPr>
      <w:pStyle w:val="Title"/>
      <w:tabs>
        <w:tab w:val="right" w:pos="9639"/>
      </w:tabs>
      <w:rPr>
        <w:b w:val="0"/>
        <w:sz w:val="18"/>
        <w:szCs w:val="18"/>
      </w:rPr>
    </w:pPr>
    <w:r>
      <w:rPr>
        <w:noProof/>
      </w:rPr>
      <mc:AlternateContent>
        <mc:Choice Requires="wps">
          <w:drawing>
            <wp:anchor distT="0" distB="0" distL="114300" distR="114300" simplePos="0" relativeHeight="251658240" behindDoc="1" locked="0" layoutInCell="1" allowOverlap="1" wp14:anchorId="45A41226" wp14:editId="25921778">
              <wp:simplePos x="0" y="0"/>
              <wp:positionH relativeFrom="column">
                <wp:posOffset>0</wp:posOffset>
              </wp:positionH>
              <wp:positionV relativeFrom="paragraph">
                <wp:posOffset>158115</wp:posOffset>
              </wp:positionV>
              <wp:extent cx="6120130" cy="9525"/>
              <wp:effectExtent l="0" t="0" r="13970" b="28575"/>
              <wp:wrapNone/>
              <wp:docPr id="3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3C61AC7">
            <v:rect id="Rectangle 10" style="position:absolute;margin-left:0;margin-top:12.45pt;width:481.9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black" strokeweight="1pt" w14:anchorId="5377A4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"/>
          </w:pict>
        </mc:Fallback>
      </mc:AlternateContent>
    </w:r>
    <w:r w:rsidRPr="00D06A0D">
      <w:rPr>
        <w:b w:val="0"/>
        <w:caps/>
        <w:sz w:val="18"/>
        <w:szCs w:val="18"/>
      </w:rPr>
      <w:t xml:space="preserve"> </w:t>
    </w:r>
    <w:r>
      <w:rPr>
        <w:b w:val="0"/>
        <w:caps/>
        <w:sz w:val="18"/>
        <w:szCs w:val="18"/>
      </w:rPr>
      <w:t xml:space="preserve">Integrated </w:t>
    </w:r>
    <w:r w:rsidR="00552BB5">
      <w:rPr>
        <w:b w:val="0"/>
        <w:caps/>
        <w:sz w:val="18"/>
        <w:szCs w:val="18"/>
      </w:rPr>
      <w:t>SUPPLIER</w:t>
    </w:r>
    <w:r>
      <w:rPr>
        <w:b w:val="0"/>
        <w:caps/>
        <w:sz w:val="18"/>
        <w:szCs w:val="18"/>
      </w:rPr>
      <w:t xml:space="preserve"> transaction guideline</w:t>
    </w:r>
  </w:p>
  <w:p w14:paraId="6E36661F" w14:textId="77777777" w:rsidR="00145814" w:rsidRPr="00935EE2" w:rsidRDefault="00145814" w:rsidP="00B12D48">
    <w:pPr>
      <w:pStyle w:val="Title"/>
      <w:tabs>
        <w:tab w:val="right" w:pos="9639"/>
      </w:tabs>
      <w:rPr>
        <w:b w:val="0"/>
        <w:sz w:val="18"/>
        <w:szCs w:val="18"/>
      </w:rPr>
    </w:pPr>
    <w:r w:rsidRPr="00935EE2">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27B7FC9" w14:paraId="632CA4A1" w14:textId="77777777" w:rsidTr="027B7FC9">
      <w:tc>
        <w:tcPr>
          <w:tcW w:w="3210" w:type="dxa"/>
        </w:tcPr>
        <w:p w14:paraId="43DB7D8A" w14:textId="18B38571" w:rsidR="027B7FC9" w:rsidRDefault="027B7FC9" w:rsidP="027B7FC9">
          <w:pPr>
            <w:pStyle w:val="Header"/>
            <w:ind w:left="-115"/>
          </w:pPr>
        </w:p>
      </w:tc>
      <w:tc>
        <w:tcPr>
          <w:tcW w:w="3210" w:type="dxa"/>
        </w:tcPr>
        <w:p w14:paraId="676E51EC" w14:textId="5FF4CE62" w:rsidR="027B7FC9" w:rsidRDefault="027B7FC9" w:rsidP="027B7FC9">
          <w:pPr>
            <w:pStyle w:val="Header"/>
            <w:jc w:val="center"/>
          </w:pPr>
        </w:p>
      </w:tc>
      <w:tc>
        <w:tcPr>
          <w:tcW w:w="3210" w:type="dxa"/>
        </w:tcPr>
        <w:p w14:paraId="10EFC61D" w14:textId="5E1B8F20" w:rsidR="027B7FC9" w:rsidRDefault="027B7FC9" w:rsidP="027B7FC9">
          <w:pPr>
            <w:pStyle w:val="Header"/>
            <w:ind w:right="-115"/>
            <w:jc w:val="right"/>
          </w:pPr>
        </w:p>
      </w:tc>
    </w:tr>
  </w:tbl>
  <w:p w14:paraId="20FCDB93" w14:textId="00D1B930" w:rsidR="027B7FC9" w:rsidRDefault="027B7FC9" w:rsidP="027B7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983E" w14:textId="25C9EE72" w:rsidR="00145814" w:rsidRPr="001237CC" w:rsidRDefault="00145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95D"/>
    <w:multiLevelType w:val="multilevel"/>
    <w:tmpl w:val="B2FE2B8C"/>
    <w:lvl w:ilvl="0">
      <w:start w:val="1"/>
      <w:numFmt w:val="bullet"/>
      <w:lvlText w:val=""/>
      <w:lvlJc w:val="left"/>
      <w:pPr>
        <w:ind w:left="284" w:hanging="284"/>
      </w:pPr>
      <w:rPr>
        <w:rFonts w:ascii="Symbol" w:hAnsi="Symbol" w:hint="default"/>
        <w:color w:val="auto"/>
      </w:rPr>
    </w:lvl>
    <w:lvl w:ilvl="1">
      <w:start w:val="1"/>
      <w:numFmt w:val="bullet"/>
      <w:lvlText w:val=""/>
      <w:lvlJc w:val="left"/>
      <w:pPr>
        <w:tabs>
          <w:tab w:val="num" w:pos="1985"/>
        </w:tabs>
        <w:ind w:left="567" w:hanging="283"/>
      </w:pPr>
      <w:rPr>
        <w:rFonts w:ascii="Symbol" w:hAnsi="Symbol" w:hint="default"/>
      </w:rPr>
    </w:lvl>
    <w:lvl w:ilvl="2">
      <w:start w:val="1"/>
      <w:numFmt w:val="bullet"/>
      <w:lvlText w:val="o"/>
      <w:lvlJc w:val="left"/>
      <w:pPr>
        <w:ind w:left="0" w:firstLine="0"/>
      </w:pPr>
      <w:rPr>
        <w:rFonts w:ascii="Courier New" w:hAnsi="Courier New" w:hint="default"/>
      </w:rPr>
    </w:lvl>
    <w:lvl w:ilvl="3">
      <w:start w:val="1"/>
      <w:numFmt w:val="bullet"/>
      <w:lvlText w:val=""/>
      <w:lvlJc w:val="left"/>
      <w:pPr>
        <w:ind w:left="4865" w:hanging="360"/>
      </w:pPr>
      <w:rPr>
        <w:rFonts w:ascii="Symbol" w:hAnsi="Symbol" w:hint="default"/>
      </w:rPr>
    </w:lvl>
    <w:lvl w:ilvl="4">
      <w:start w:val="1"/>
      <w:numFmt w:val="bullet"/>
      <w:lvlText w:val="o"/>
      <w:lvlJc w:val="left"/>
      <w:pPr>
        <w:ind w:left="5585" w:hanging="360"/>
      </w:pPr>
      <w:rPr>
        <w:rFonts w:ascii="Courier New" w:hAnsi="Courier New" w:cs="Courier New" w:hint="default"/>
      </w:rPr>
    </w:lvl>
    <w:lvl w:ilvl="5">
      <w:start w:val="1"/>
      <w:numFmt w:val="bullet"/>
      <w:lvlText w:val=""/>
      <w:lvlJc w:val="left"/>
      <w:pPr>
        <w:ind w:left="6305" w:hanging="360"/>
      </w:pPr>
      <w:rPr>
        <w:rFonts w:ascii="Wingdings" w:hAnsi="Wingdings" w:hint="default"/>
      </w:rPr>
    </w:lvl>
    <w:lvl w:ilvl="6">
      <w:start w:val="1"/>
      <w:numFmt w:val="bullet"/>
      <w:lvlText w:val=""/>
      <w:lvlJc w:val="left"/>
      <w:pPr>
        <w:ind w:left="7025" w:hanging="360"/>
      </w:pPr>
      <w:rPr>
        <w:rFonts w:ascii="Symbol" w:hAnsi="Symbol" w:hint="default"/>
      </w:rPr>
    </w:lvl>
    <w:lvl w:ilvl="7">
      <w:start w:val="1"/>
      <w:numFmt w:val="bullet"/>
      <w:lvlText w:val="o"/>
      <w:lvlJc w:val="left"/>
      <w:pPr>
        <w:ind w:left="7745" w:hanging="360"/>
      </w:pPr>
      <w:rPr>
        <w:rFonts w:ascii="Courier New" w:hAnsi="Courier New" w:cs="Courier New" w:hint="default"/>
      </w:rPr>
    </w:lvl>
    <w:lvl w:ilvl="8">
      <w:start w:val="1"/>
      <w:numFmt w:val="bullet"/>
      <w:lvlText w:val=""/>
      <w:lvlJc w:val="left"/>
      <w:pPr>
        <w:ind w:left="8465" w:hanging="360"/>
      </w:pPr>
      <w:rPr>
        <w:rFonts w:ascii="Wingdings" w:hAnsi="Wingdings" w:hint="default"/>
      </w:rPr>
    </w:lvl>
  </w:abstractNum>
  <w:abstractNum w:abstractNumId="1" w15:restartNumberingAfterBreak="0">
    <w:nsid w:val="0A5C177D"/>
    <w:multiLevelType w:val="hybridMultilevel"/>
    <w:tmpl w:val="80A23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5512E"/>
    <w:multiLevelType w:val="hybridMultilevel"/>
    <w:tmpl w:val="F56E3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A3D8F"/>
    <w:multiLevelType w:val="hybridMultilevel"/>
    <w:tmpl w:val="AEC2CE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0605DE"/>
    <w:multiLevelType w:val="hybridMultilevel"/>
    <w:tmpl w:val="69B6F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B215C"/>
    <w:multiLevelType w:val="hybridMultilevel"/>
    <w:tmpl w:val="9D9CCF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34831"/>
    <w:multiLevelType w:val="hybridMultilevel"/>
    <w:tmpl w:val="63727B0C"/>
    <w:lvl w:ilvl="0" w:tplc="DAEE894A">
      <w:start w:val="1"/>
      <w:numFmt w:val="bullet"/>
      <w:lvlText w:val=""/>
      <w:lvlJc w:val="left"/>
      <w:pPr>
        <w:ind w:left="284" w:hanging="284"/>
      </w:pPr>
      <w:rPr>
        <w:rFonts w:ascii="Symbol" w:hAnsi="Symbol" w:hint="default"/>
        <w:color w:val="auto"/>
      </w:rPr>
    </w:lvl>
    <w:lvl w:ilvl="1" w:tplc="4B6E1710">
      <w:start w:val="1"/>
      <w:numFmt w:val="bullet"/>
      <w:lvlText w:val=""/>
      <w:lvlJc w:val="left"/>
      <w:pPr>
        <w:tabs>
          <w:tab w:val="num" w:pos="1985"/>
        </w:tabs>
        <w:ind w:left="567" w:hanging="283"/>
      </w:pPr>
      <w:rPr>
        <w:rFonts w:ascii="Symbol" w:hAnsi="Symbol" w:hint="default"/>
      </w:rPr>
    </w:lvl>
    <w:lvl w:ilvl="2" w:tplc="1E60D40A">
      <w:start w:val="1"/>
      <w:numFmt w:val="bullet"/>
      <w:lvlText w:val="o"/>
      <w:lvlJc w:val="left"/>
      <w:pPr>
        <w:ind w:left="0" w:firstLine="0"/>
      </w:pPr>
      <w:rPr>
        <w:rFonts w:ascii="Courier New" w:hAnsi="Courier New" w:hint="default"/>
      </w:rPr>
    </w:lvl>
    <w:lvl w:ilvl="3" w:tplc="28BC2BE6">
      <w:start w:val="1"/>
      <w:numFmt w:val="bullet"/>
      <w:lvlText w:val=""/>
      <w:lvlJc w:val="left"/>
      <w:pPr>
        <w:ind w:left="4865" w:hanging="360"/>
      </w:pPr>
      <w:rPr>
        <w:rFonts w:ascii="Symbol" w:hAnsi="Symbol" w:hint="default"/>
      </w:rPr>
    </w:lvl>
    <w:lvl w:ilvl="4" w:tplc="82322AC6">
      <w:start w:val="1"/>
      <w:numFmt w:val="bullet"/>
      <w:lvlText w:val="o"/>
      <w:lvlJc w:val="left"/>
      <w:pPr>
        <w:ind w:left="5585" w:hanging="360"/>
      </w:pPr>
      <w:rPr>
        <w:rFonts w:ascii="Courier New" w:hAnsi="Courier New" w:cs="Courier New" w:hint="default"/>
      </w:rPr>
    </w:lvl>
    <w:lvl w:ilvl="5" w:tplc="37A66E72">
      <w:start w:val="1"/>
      <w:numFmt w:val="bullet"/>
      <w:lvlText w:val=""/>
      <w:lvlJc w:val="left"/>
      <w:pPr>
        <w:ind w:left="6305" w:hanging="360"/>
      </w:pPr>
      <w:rPr>
        <w:rFonts w:ascii="Wingdings" w:hAnsi="Wingdings" w:hint="default"/>
      </w:rPr>
    </w:lvl>
    <w:lvl w:ilvl="6" w:tplc="6B5E980A">
      <w:start w:val="1"/>
      <w:numFmt w:val="bullet"/>
      <w:lvlText w:val=""/>
      <w:lvlJc w:val="left"/>
      <w:pPr>
        <w:ind w:left="7025" w:hanging="360"/>
      </w:pPr>
      <w:rPr>
        <w:rFonts w:ascii="Symbol" w:hAnsi="Symbol" w:hint="default"/>
      </w:rPr>
    </w:lvl>
    <w:lvl w:ilvl="7" w:tplc="27F06726">
      <w:start w:val="1"/>
      <w:numFmt w:val="bullet"/>
      <w:lvlText w:val="o"/>
      <w:lvlJc w:val="left"/>
      <w:pPr>
        <w:ind w:left="7745" w:hanging="360"/>
      </w:pPr>
      <w:rPr>
        <w:rFonts w:ascii="Courier New" w:hAnsi="Courier New" w:cs="Courier New" w:hint="default"/>
      </w:rPr>
    </w:lvl>
    <w:lvl w:ilvl="8" w:tplc="A852D28E">
      <w:start w:val="1"/>
      <w:numFmt w:val="bullet"/>
      <w:lvlText w:val=""/>
      <w:lvlJc w:val="left"/>
      <w:pPr>
        <w:ind w:left="8465" w:hanging="360"/>
      </w:pPr>
      <w:rPr>
        <w:rFonts w:ascii="Wingdings" w:hAnsi="Wingdings" w:hint="default"/>
      </w:rPr>
    </w:lvl>
  </w:abstractNum>
  <w:abstractNum w:abstractNumId="7" w15:restartNumberingAfterBreak="0">
    <w:nsid w:val="275D4EB5"/>
    <w:multiLevelType w:val="hybridMultilevel"/>
    <w:tmpl w:val="EB2EDBC6"/>
    <w:styleLink w:val="Style2"/>
    <w:lvl w:ilvl="0" w:tplc="B7328568">
      <w:start w:val="1"/>
      <w:numFmt w:val="bullet"/>
      <w:lvlText w:val=""/>
      <w:lvlJc w:val="left"/>
      <w:pPr>
        <w:ind w:left="360" w:hanging="360"/>
      </w:pPr>
      <w:rPr>
        <w:rFonts w:ascii="Symbol" w:hAnsi="Symbol" w:hint="default"/>
        <w:color w:val="auto"/>
        <w:u w:color="6996BE"/>
      </w:rPr>
    </w:lvl>
    <w:lvl w:ilvl="1" w:tplc="4CF01C54">
      <w:start w:val="1"/>
      <w:numFmt w:val="bullet"/>
      <w:lvlText w:val=""/>
      <w:lvlJc w:val="left"/>
      <w:pPr>
        <w:ind w:left="1069" w:hanging="360"/>
      </w:pPr>
      <w:rPr>
        <w:rFonts w:ascii="Symbol" w:hAnsi="Symbol" w:cs="Courier New" w:hint="default"/>
      </w:rPr>
    </w:lvl>
    <w:lvl w:ilvl="2" w:tplc="2A4C29A8">
      <w:start w:val="1"/>
      <w:numFmt w:val="bullet"/>
      <w:lvlText w:val="o"/>
      <w:lvlJc w:val="left"/>
      <w:pPr>
        <w:ind w:left="1778" w:hanging="360"/>
      </w:pPr>
      <w:rPr>
        <w:rFonts w:ascii="Courier New" w:hAnsi="Courier New" w:hint="default"/>
      </w:rPr>
    </w:lvl>
    <w:lvl w:ilvl="3" w:tplc="6EE27298">
      <w:start w:val="1"/>
      <w:numFmt w:val="bullet"/>
      <w:lvlText w:val=""/>
      <w:lvlJc w:val="left"/>
      <w:pPr>
        <w:ind w:left="3448" w:hanging="360"/>
      </w:pPr>
      <w:rPr>
        <w:rFonts w:ascii="Symbol" w:hAnsi="Symbol" w:hint="default"/>
      </w:rPr>
    </w:lvl>
    <w:lvl w:ilvl="4" w:tplc="CD2CA2EC">
      <w:start w:val="1"/>
      <w:numFmt w:val="bullet"/>
      <w:lvlText w:val="o"/>
      <w:lvlJc w:val="left"/>
      <w:pPr>
        <w:ind w:left="4168" w:hanging="360"/>
      </w:pPr>
      <w:rPr>
        <w:rFonts w:ascii="Courier New" w:hAnsi="Courier New" w:cs="Courier New" w:hint="default"/>
      </w:rPr>
    </w:lvl>
    <w:lvl w:ilvl="5" w:tplc="E098C372">
      <w:start w:val="1"/>
      <w:numFmt w:val="bullet"/>
      <w:lvlText w:val=""/>
      <w:lvlJc w:val="left"/>
      <w:pPr>
        <w:ind w:left="4888" w:hanging="360"/>
      </w:pPr>
      <w:rPr>
        <w:rFonts w:ascii="Wingdings" w:hAnsi="Wingdings" w:hint="default"/>
      </w:rPr>
    </w:lvl>
    <w:lvl w:ilvl="6" w:tplc="A2A621E8">
      <w:start w:val="1"/>
      <w:numFmt w:val="bullet"/>
      <w:lvlText w:val=""/>
      <w:lvlJc w:val="left"/>
      <w:pPr>
        <w:ind w:left="5608" w:hanging="360"/>
      </w:pPr>
      <w:rPr>
        <w:rFonts w:ascii="Symbol" w:hAnsi="Symbol" w:hint="default"/>
      </w:rPr>
    </w:lvl>
    <w:lvl w:ilvl="7" w:tplc="19EA86A8">
      <w:start w:val="1"/>
      <w:numFmt w:val="bullet"/>
      <w:lvlText w:val="o"/>
      <w:lvlJc w:val="left"/>
      <w:pPr>
        <w:ind w:left="6328" w:hanging="360"/>
      </w:pPr>
      <w:rPr>
        <w:rFonts w:ascii="Courier New" w:hAnsi="Courier New" w:cs="Courier New" w:hint="default"/>
      </w:rPr>
    </w:lvl>
    <w:lvl w:ilvl="8" w:tplc="84B20628">
      <w:start w:val="1"/>
      <w:numFmt w:val="bullet"/>
      <w:lvlText w:val=""/>
      <w:lvlJc w:val="left"/>
      <w:pPr>
        <w:ind w:left="7048" w:hanging="360"/>
      </w:pPr>
      <w:rPr>
        <w:rFonts w:ascii="Wingdings" w:hAnsi="Wingdings" w:hint="default"/>
      </w:rPr>
    </w:lvl>
  </w:abstractNum>
  <w:abstractNum w:abstractNumId="8" w15:restartNumberingAfterBreak="0">
    <w:nsid w:val="29ED13F4"/>
    <w:multiLevelType w:val="hybridMultilevel"/>
    <w:tmpl w:val="2F6A42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5543F"/>
    <w:multiLevelType w:val="hybridMultilevel"/>
    <w:tmpl w:val="7B584094"/>
    <w:lvl w:ilvl="0" w:tplc="8ED8964A">
      <w:start w:val="1"/>
      <w:numFmt w:val="bullet"/>
      <w:lvlText w:val=""/>
      <w:lvlJc w:val="left"/>
      <w:pPr>
        <w:ind w:left="284" w:hanging="284"/>
      </w:pPr>
      <w:rPr>
        <w:rFonts w:ascii="Symbol" w:hAnsi="Symbol" w:hint="default"/>
        <w:color w:val="auto"/>
      </w:rPr>
    </w:lvl>
    <w:lvl w:ilvl="1" w:tplc="0D3031D0">
      <w:start w:val="1"/>
      <w:numFmt w:val="bullet"/>
      <w:lvlText w:val=""/>
      <w:lvlJc w:val="left"/>
      <w:pPr>
        <w:tabs>
          <w:tab w:val="num" w:pos="1985"/>
        </w:tabs>
        <w:ind w:left="567" w:hanging="283"/>
      </w:pPr>
      <w:rPr>
        <w:rFonts w:ascii="Symbol" w:hAnsi="Symbol" w:hint="default"/>
      </w:rPr>
    </w:lvl>
    <w:lvl w:ilvl="2" w:tplc="4C9430E8">
      <w:start w:val="1"/>
      <w:numFmt w:val="bullet"/>
      <w:lvlText w:val="o"/>
      <w:lvlJc w:val="left"/>
      <w:pPr>
        <w:ind w:left="0" w:firstLine="0"/>
      </w:pPr>
      <w:rPr>
        <w:rFonts w:ascii="Courier New" w:hAnsi="Courier New" w:hint="default"/>
      </w:rPr>
    </w:lvl>
    <w:lvl w:ilvl="3" w:tplc="9E0E021E">
      <w:start w:val="1"/>
      <w:numFmt w:val="bullet"/>
      <w:lvlText w:val=""/>
      <w:lvlJc w:val="left"/>
      <w:pPr>
        <w:ind w:left="4865" w:hanging="360"/>
      </w:pPr>
      <w:rPr>
        <w:rFonts w:ascii="Symbol" w:hAnsi="Symbol" w:hint="default"/>
      </w:rPr>
    </w:lvl>
    <w:lvl w:ilvl="4" w:tplc="B3FA2B9E">
      <w:start w:val="1"/>
      <w:numFmt w:val="bullet"/>
      <w:lvlText w:val="o"/>
      <w:lvlJc w:val="left"/>
      <w:pPr>
        <w:ind w:left="5585" w:hanging="360"/>
      </w:pPr>
      <w:rPr>
        <w:rFonts w:ascii="Courier New" w:hAnsi="Courier New" w:cs="Courier New" w:hint="default"/>
      </w:rPr>
    </w:lvl>
    <w:lvl w:ilvl="5" w:tplc="B11CEF90">
      <w:start w:val="1"/>
      <w:numFmt w:val="bullet"/>
      <w:lvlText w:val=""/>
      <w:lvlJc w:val="left"/>
      <w:pPr>
        <w:ind w:left="6305" w:hanging="360"/>
      </w:pPr>
      <w:rPr>
        <w:rFonts w:ascii="Wingdings" w:hAnsi="Wingdings" w:hint="default"/>
      </w:rPr>
    </w:lvl>
    <w:lvl w:ilvl="6" w:tplc="F4C0FF84">
      <w:start w:val="1"/>
      <w:numFmt w:val="bullet"/>
      <w:lvlText w:val=""/>
      <w:lvlJc w:val="left"/>
      <w:pPr>
        <w:ind w:left="7025" w:hanging="360"/>
      </w:pPr>
      <w:rPr>
        <w:rFonts w:ascii="Symbol" w:hAnsi="Symbol" w:hint="default"/>
      </w:rPr>
    </w:lvl>
    <w:lvl w:ilvl="7" w:tplc="0F14C154">
      <w:start w:val="1"/>
      <w:numFmt w:val="bullet"/>
      <w:lvlText w:val="o"/>
      <w:lvlJc w:val="left"/>
      <w:pPr>
        <w:ind w:left="7745" w:hanging="360"/>
      </w:pPr>
      <w:rPr>
        <w:rFonts w:ascii="Courier New" w:hAnsi="Courier New" w:cs="Courier New" w:hint="default"/>
      </w:rPr>
    </w:lvl>
    <w:lvl w:ilvl="8" w:tplc="51EAEAB2">
      <w:start w:val="1"/>
      <w:numFmt w:val="bullet"/>
      <w:lvlText w:val=""/>
      <w:lvlJc w:val="left"/>
      <w:pPr>
        <w:ind w:left="8465" w:hanging="360"/>
      </w:pPr>
      <w:rPr>
        <w:rFonts w:ascii="Wingdings" w:hAnsi="Wingdings" w:hint="default"/>
      </w:rPr>
    </w:lvl>
  </w:abstractNum>
  <w:abstractNum w:abstractNumId="10" w15:restartNumberingAfterBreak="0">
    <w:nsid w:val="35803E99"/>
    <w:multiLevelType w:val="hybridMultilevel"/>
    <w:tmpl w:val="6228FFA0"/>
    <w:lvl w:ilvl="0" w:tplc="E4CE5FDA">
      <w:start w:val="1"/>
      <w:numFmt w:val="bullet"/>
      <w:lvlText w:val=""/>
      <w:lvlJc w:val="left"/>
      <w:pPr>
        <w:ind w:left="568" w:hanging="284"/>
      </w:pPr>
      <w:rPr>
        <w:rFonts w:ascii="Symbol" w:hAnsi="Symbol" w:hint="default"/>
        <w:color w:val="auto"/>
      </w:rPr>
    </w:lvl>
    <w:lvl w:ilvl="1" w:tplc="B6EC254A">
      <w:start w:val="1"/>
      <w:numFmt w:val="bullet"/>
      <w:lvlText w:val=""/>
      <w:lvlJc w:val="left"/>
      <w:pPr>
        <w:tabs>
          <w:tab w:val="num" w:pos="2269"/>
        </w:tabs>
        <w:ind w:left="851" w:hanging="283"/>
      </w:pPr>
      <w:rPr>
        <w:rFonts w:ascii="Symbol" w:hAnsi="Symbol" w:hint="default"/>
      </w:rPr>
    </w:lvl>
    <w:lvl w:ilvl="2" w:tplc="0232B6BA">
      <w:start w:val="1"/>
      <w:numFmt w:val="bullet"/>
      <w:lvlText w:val="o"/>
      <w:lvlJc w:val="left"/>
      <w:pPr>
        <w:ind w:left="284" w:firstLine="0"/>
      </w:pPr>
      <w:rPr>
        <w:rFonts w:ascii="Courier New" w:hAnsi="Courier New" w:hint="default"/>
      </w:rPr>
    </w:lvl>
    <w:lvl w:ilvl="3" w:tplc="8594DE32">
      <w:start w:val="1"/>
      <w:numFmt w:val="bullet"/>
      <w:lvlText w:val=""/>
      <w:lvlJc w:val="left"/>
      <w:pPr>
        <w:ind w:left="5149" w:hanging="360"/>
      </w:pPr>
      <w:rPr>
        <w:rFonts w:ascii="Symbol" w:hAnsi="Symbol" w:hint="default"/>
      </w:rPr>
    </w:lvl>
    <w:lvl w:ilvl="4" w:tplc="9EC472B8">
      <w:start w:val="1"/>
      <w:numFmt w:val="bullet"/>
      <w:lvlText w:val="o"/>
      <w:lvlJc w:val="left"/>
      <w:pPr>
        <w:ind w:left="5869" w:hanging="360"/>
      </w:pPr>
      <w:rPr>
        <w:rFonts w:ascii="Courier New" w:hAnsi="Courier New" w:cs="Courier New" w:hint="default"/>
      </w:rPr>
    </w:lvl>
    <w:lvl w:ilvl="5" w:tplc="81960114">
      <w:start w:val="1"/>
      <w:numFmt w:val="bullet"/>
      <w:lvlText w:val=""/>
      <w:lvlJc w:val="left"/>
      <w:pPr>
        <w:ind w:left="6589" w:hanging="360"/>
      </w:pPr>
      <w:rPr>
        <w:rFonts w:ascii="Wingdings" w:hAnsi="Wingdings" w:hint="default"/>
      </w:rPr>
    </w:lvl>
    <w:lvl w:ilvl="6" w:tplc="A72A6488">
      <w:start w:val="1"/>
      <w:numFmt w:val="bullet"/>
      <w:lvlText w:val=""/>
      <w:lvlJc w:val="left"/>
      <w:pPr>
        <w:ind w:left="7309" w:hanging="360"/>
      </w:pPr>
      <w:rPr>
        <w:rFonts w:ascii="Symbol" w:hAnsi="Symbol" w:hint="default"/>
      </w:rPr>
    </w:lvl>
    <w:lvl w:ilvl="7" w:tplc="1B6EB4B4">
      <w:start w:val="1"/>
      <w:numFmt w:val="bullet"/>
      <w:lvlText w:val="o"/>
      <w:lvlJc w:val="left"/>
      <w:pPr>
        <w:ind w:left="8029" w:hanging="360"/>
      </w:pPr>
      <w:rPr>
        <w:rFonts w:ascii="Courier New" w:hAnsi="Courier New" w:cs="Courier New" w:hint="default"/>
      </w:rPr>
    </w:lvl>
    <w:lvl w:ilvl="8" w:tplc="15969CF2">
      <w:start w:val="1"/>
      <w:numFmt w:val="bullet"/>
      <w:lvlText w:val=""/>
      <w:lvlJc w:val="left"/>
      <w:pPr>
        <w:ind w:left="8749" w:hanging="360"/>
      </w:pPr>
      <w:rPr>
        <w:rFonts w:ascii="Wingdings" w:hAnsi="Wingdings" w:hint="default"/>
      </w:rPr>
    </w:lvl>
  </w:abstractNum>
  <w:abstractNum w:abstractNumId="11" w15:restartNumberingAfterBreak="0">
    <w:nsid w:val="38071876"/>
    <w:multiLevelType w:val="hybridMultilevel"/>
    <w:tmpl w:val="150CDC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80D7A56"/>
    <w:multiLevelType w:val="hybridMultilevel"/>
    <w:tmpl w:val="7EE45298"/>
    <w:lvl w:ilvl="0" w:tplc="1D386416">
      <w:start w:val="1"/>
      <w:numFmt w:val="decimal"/>
      <w:lvlText w:val="%1)"/>
      <w:lvlJc w:val="left"/>
      <w:pPr>
        <w:tabs>
          <w:tab w:val="num" w:pos="720"/>
        </w:tabs>
        <w:ind w:left="720" w:hanging="360"/>
      </w:pPr>
      <w:rPr>
        <w:rFont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E27FD1"/>
    <w:multiLevelType w:val="multilevel"/>
    <w:tmpl w:val="780AB876"/>
    <w:lvl w:ilvl="0">
      <w:start w:val="1"/>
      <w:numFmt w:val="bullet"/>
      <w:lvlText w:val=""/>
      <w:lvlJc w:val="left"/>
      <w:pPr>
        <w:ind w:left="284" w:hanging="284"/>
      </w:pPr>
      <w:rPr>
        <w:rFonts w:ascii="Symbol" w:hAnsi="Symbol" w:hint="default"/>
        <w:color w:val="auto"/>
      </w:rPr>
    </w:lvl>
    <w:lvl w:ilvl="1">
      <w:start w:val="1"/>
      <w:numFmt w:val="bullet"/>
      <w:lvlText w:val=""/>
      <w:lvlJc w:val="left"/>
      <w:pPr>
        <w:tabs>
          <w:tab w:val="num" w:pos="1985"/>
        </w:tabs>
        <w:ind w:left="567" w:hanging="283"/>
      </w:pPr>
      <w:rPr>
        <w:rFonts w:ascii="Symbol" w:hAnsi="Symbol" w:hint="default"/>
      </w:rPr>
    </w:lvl>
    <w:lvl w:ilvl="2">
      <w:start w:val="1"/>
      <w:numFmt w:val="bullet"/>
      <w:lvlText w:val="o"/>
      <w:lvlJc w:val="left"/>
      <w:pPr>
        <w:ind w:left="0" w:firstLine="0"/>
      </w:pPr>
      <w:rPr>
        <w:rFonts w:ascii="Courier New" w:hAnsi="Courier New" w:hint="default"/>
      </w:rPr>
    </w:lvl>
    <w:lvl w:ilvl="3">
      <w:start w:val="1"/>
      <w:numFmt w:val="bullet"/>
      <w:lvlText w:val=""/>
      <w:lvlJc w:val="left"/>
      <w:pPr>
        <w:ind w:left="4865" w:hanging="360"/>
      </w:pPr>
      <w:rPr>
        <w:rFonts w:ascii="Symbol" w:hAnsi="Symbol" w:hint="default"/>
      </w:rPr>
    </w:lvl>
    <w:lvl w:ilvl="4">
      <w:start w:val="1"/>
      <w:numFmt w:val="bullet"/>
      <w:lvlText w:val="o"/>
      <w:lvlJc w:val="left"/>
      <w:pPr>
        <w:ind w:left="5585" w:hanging="360"/>
      </w:pPr>
      <w:rPr>
        <w:rFonts w:ascii="Courier New" w:hAnsi="Courier New" w:cs="Courier New" w:hint="default"/>
      </w:rPr>
    </w:lvl>
    <w:lvl w:ilvl="5">
      <w:start w:val="1"/>
      <w:numFmt w:val="bullet"/>
      <w:lvlText w:val=""/>
      <w:lvlJc w:val="left"/>
      <w:pPr>
        <w:ind w:left="6305" w:hanging="360"/>
      </w:pPr>
      <w:rPr>
        <w:rFonts w:ascii="Wingdings" w:hAnsi="Wingdings" w:hint="default"/>
      </w:rPr>
    </w:lvl>
    <w:lvl w:ilvl="6">
      <w:start w:val="1"/>
      <w:numFmt w:val="bullet"/>
      <w:lvlText w:val=""/>
      <w:lvlJc w:val="left"/>
      <w:pPr>
        <w:ind w:left="7025" w:hanging="360"/>
      </w:pPr>
      <w:rPr>
        <w:rFonts w:ascii="Symbol" w:hAnsi="Symbol" w:hint="default"/>
      </w:rPr>
    </w:lvl>
    <w:lvl w:ilvl="7">
      <w:start w:val="1"/>
      <w:numFmt w:val="bullet"/>
      <w:lvlText w:val="o"/>
      <w:lvlJc w:val="left"/>
      <w:pPr>
        <w:ind w:left="7745" w:hanging="360"/>
      </w:pPr>
      <w:rPr>
        <w:rFonts w:ascii="Courier New" w:hAnsi="Courier New" w:cs="Courier New" w:hint="default"/>
      </w:rPr>
    </w:lvl>
    <w:lvl w:ilvl="8">
      <w:start w:val="1"/>
      <w:numFmt w:val="bullet"/>
      <w:lvlText w:val=""/>
      <w:lvlJc w:val="left"/>
      <w:pPr>
        <w:ind w:left="8465" w:hanging="360"/>
      </w:pPr>
      <w:rPr>
        <w:rFonts w:ascii="Wingdings" w:hAnsi="Wingdings" w:hint="default"/>
      </w:rPr>
    </w:lvl>
  </w:abstractNum>
  <w:abstractNum w:abstractNumId="14" w15:restartNumberingAfterBreak="0">
    <w:nsid w:val="4412285D"/>
    <w:multiLevelType w:val="hybridMultilevel"/>
    <w:tmpl w:val="89D6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26809"/>
    <w:multiLevelType w:val="multilevel"/>
    <w:tmpl w:val="D7C4F82E"/>
    <w:styleLink w:val="Style1"/>
    <w:lvl w:ilvl="0">
      <w:start w:val="1"/>
      <w:numFmt w:val="bullet"/>
      <w:lvlText w:val="¡"/>
      <w:lvlJc w:val="left"/>
      <w:pPr>
        <w:ind w:left="360" w:hanging="360"/>
      </w:pPr>
      <w:rPr>
        <w:rFonts w:ascii="Wingdings 2" w:hAnsi="Wingdings 2" w:hint="default"/>
      </w:rPr>
    </w:lvl>
    <w:lvl w:ilvl="1">
      <w:start w:val="1"/>
      <w:numFmt w:val="bullet"/>
      <w:lvlText w:val=""/>
      <w:lvlJc w:val="left"/>
      <w:pPr>
        <w:ind w:left="1069" w:hanging="360"/>
      </w:pPr>
      <w:rPr>
        <w:rFonts w:ascii="Symbol" w:hAnsi="Symbol" w:cs="Courier New" w:hint="default"/>
        <w:color w:val="44697D"/>
      </w:rPr>
    </w:lvl>
    <w:lvl w:ilvl="2">
      <w:start w:val="1"/>
      <w:numFmt w:val="bullet"/>
      <w:lvlText w:val="o"/>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38020F6"/>
    <w:multiLevelType w:val="multilevel"/>
    <w:tmpl w:val="6228FFA0"/>
    <w:lvl w:ilvl="0">
      <w:start w:val="1"/>
      <w:numFmt w:val="bullet"/>
      <w:lvlText w:val=""/>
      <w:lvlJc w:val="left"/>
      <w:pPr>
        <w:ind w:left="568" w:hanging="284"/>
      </w:pPr>
      <w:rPr>
        <w:rFonts w:ascii="Symbol" w:hAnsi="Symbol" w:hint="default"/>
        <w:color w:val="auto"/>
      </w:rPr>
    </w:lvl>
    <w:lvl w:ilvl="1">
      <w:start w:val="1"/>
      <w:numFmt w:val="bullet"/>
      <w:lvlText w:val=""/>
      <w:lvlJc w:val="left"/>
      <w:pPr>
        <w:tabs>
          <w:tab w:val="num" w:pos="2269"/>
        </w:tabs>
        <w:ind w:left="851" w:hanging="283"/>
      </w:pPr>
      <w:rPr>
        <w:rFonts w:ascii="Symbol" w:hAnsi="Symbol" w:hint="default"/>
      </w:rPr>
    </w:lvl>
    <w:lvl w:ilvl="2">
      <w:start w:val="1"/>
      <w:numFmt w:val="bullet"/>
      <w:lvlText w:val="o"/>
      <w:lvlJc w:val="left"/>
      <w:pPr>
        <w:ind w:left="284" w:firstLine="0"/>
      </w:pPr>
      <w:rPr>
        <w:rFonts w:ascii="Courier New" w:hAnsi="Courier New" w:hint="default"/>
      </w:rPr>
    </w:lvl>
    <w:lvl w:ilvl="3">
      <w:start w:val="1"/>
      <w:numFmt w:val="bullet"/>
      <w:lvlText w:val=""/>
      <w:lvlJc w:val="left"/>
      <w:pPr>
        <w:ind w:left="5149" w:hanging="360"/>
      </w:pPr>
      <w:rPr>
        <w:rFonts w:ascii="Symbol" w:hAnsi="Symbol" w:hint="default"/>
      </w:rPr>
    </w:lvl>
    <w:lvl w:ilvl="4">
      <w:start w:val="1"/>
      <w:numFmt w:val="bullet"/>
      <w:lvlText w:val="o"/>
      <w:lvlJc w:val="left"/>
      <w:pPr>
        <w:ind w:left="5869" w:hanging="360"/>
      </w:pPr>
      <w:rPr>
        <w:rFonts w:ascii="Courier New" w:hAnsi="Courier New" w:cs="Courier New" w:hint="default"/>
      </w:rPr>
    </w:lvl>
    <w:lvl w:ilvl="5">
      <w:start w:val="1"/>
      <w:numFmt w:val="bullet"/>
      <w:lvlText w:val=""/>
      <w:lvlJc w:val="left"/>
      <w:pPr>
        <w:ind w:left="6589" w:hanging="360"/>
      </w:pPr>
      <w:rPr>
        <w:rFonts w:ascii="Wingdings" w:hAnsi="Wingdings" w:hint="default"/>
      </w:rPr>
    </w:lvl>
    <w:lvl w:ilvl="6">
      <w:start w:val="1"/>
      <w:numFmt w:val="bullet"/>
      <w:lvlText w:val=""/>
      <w:lvlJc w:val="left"/>
      <w:pPr>
        <w:ind w:left="7309" w:hanging="360"/>
      </w:pPr>
      <w:rPr>
        <w:rFonts w:ascii="Symbol" w:hAnsi="Symbol" w:hint="default"/>
      </w:rPr>
    </w:lvl>
    <w:lvl w:ilvl="7">
      <w:start w:val="1"/>
      <w:numFmt w:val="bullet"/>
      <w:lvlText w:val="o"/>
      <w:lvlJc w:val="left"/>
      <w:pPr>
        <w:ind w:left="8029" w:hanging="360"/>
      </w:pPr>
      <w:rPr>
        <w:rFonts w:ascii="Courier New" w:hAnsi="Courier New" w:cs="Courier New" w:hint="default"/>
      </w:rPr>
    </w:lvl>
    <w:lvl w:ilvl="8">
      <w:start w:val="1"/>
      <w:numFmt w:val="bullet"/>
      <w:lvlText w:val=""/>
      <w:lvlJc w:val="left"/>
      <w:pPr>
        <w:ind w:left="8749" w:hanging="360"/>
      </w:pPr>
      <w:rPr>
        <w:rFonts w:ascii="Wingdings" w:hAnsi="Wingdings" w:hint="default"/>
      </w:rPr>
    </w:lvl>
  </w:abstractNum>
  <w:abstractNum w:abstractNumId="17" w15:restartNumberingAfterBreak="0">
    <w:nsid w:val="644E4471"/>
    <w:multiLevelType w:val="multilevel"/>
    <w:tmpl w:val="B5E8FD96"/>
    <w:lvl w:ilvl="0">
      <w:start w:val="1"/>
      <w:numFmt w:val="bullet"/>
      <w:lvlText w:val=""/>
      <w:lvlJc w:val="left"/>
      <w:pPr>
        <w:ind w:left="284" w:hanging="284"/>
      </w:pPr>
      <w:rPr>
        <w:rFonts w:ascii="Symbol" w:hAnsi="Symbol" w:hint="default"/>
        <w:color w:val="auto"/>
      </w:rPr>
    </w:lvl>
    <w:lvl w:ilvl="1">
      <w:start w:val="1"/>
      <w:numFmt w:val="bullet"/>
      <w:lvlText w:val=""/>
      <w:lvlJc w:val="left"/>
      <w:pPr>
        <w:tabs>
          <w:tab w:val="num" w:pos="1985"/>
        </w:tabs>
        <w:ind w:left="567" w:hanging="283"/>
      </w:pPr>
      <w:rPr>
        <w:rFonts w:ascii="Symbol" w:hAnsi="Symbol" w:hint="default"/>
      </w:rPr>
    </w:lvl>
    <w:lvl w:ilvl="2">
      <w:start w:val="1"/>
      <w:numFmt w:val="bullet"/>
      <w:lvlText w:val="o"/>
      <w:lvlJc w:val="left"/>
      <w:pPr>
        <w:ind w:left="0" w:firstLine="0"/>
      </w:pPr>
      <w:rPr>
        <w:rFonts w:ascii="Courier New" w:hAnsi="Courier New" w:hint="default"/>
      </w:rPr>
    </w:lvl>
    <w:lvl w:ilvl="3">
      <w:start w:val="1"/>
      <w:numFmt w:val="bullet"/>
      <w:lvlText w:val=""/>
      <w:lvlJc w:val="left"/>
      <w:pPr>
        <w:ind w:left="4865" w:hanging="360"/>
      </w:pPr>
      <w:rPr>
        <w:rFonts w:ascii="Symbol" w:hAnsi="Symbol" w:hint="default"/>
      </w:rPr>
    </w:lvl>
    <w:lvl w:ilvl="4">
      <w:start w:val="1"/>
      <w:numFmt w:val="bullet"/>
      <w:lvlText w:val="o"/>
      <w:lvlJc w:val="left"/>
      <w:pPr>
        <w:ind w:left="5585" w:hanging="360"/>
      </w:pPr>
      <w:rPr>
        <w:rFonts w:ascii="Courier New" w:hAnsi="Courier New" w:cs="Courier New" w:hint="default"/>
      </w:rPr>
    </w:lvl>
    <w:lvl w:ilvl="5">
      <w:start w:val="1"/>
      <w:numFmt w:val="bullet"/>
      <w:lvlText w:val=""/>
      <w:lvlJc w:val="left"/>
      <w:pPr>
        <w:ind w:left="6305" w:hanging="360"/>
      </w:pPr>
      <w:rPr>
        <w:rFonts w:ascii="Wingdings" w:hAnsi="Wingdings" w:hint="default"/>
      </w:rPr>
    </w:lvl>
    <w:lvl w:ilvl="6">
      <w:start w:val="1"/>
      <w:numFmt w:val="bullet"/>
      <w:lvlText w:val=""/>
      <w:lvlJc w:val="left"/>
      <w:pPr>
        <w:ind w:left="7025" w:hanging="360"/>
      </w:pPr>
      <w:rPr>
        <w:rFonts w:ascii="Symbol" w:hAnsi="Symbol" w:hint="default"/>
      </w:rPr>
    </w:lvl>
    <w:lvl w:ilvl="7">
      <w:start w:val="1"/>
      <w:numFmt w:val="bullet"/>
      <w:lvlText w:val="o"/>
      <w:lvlJc w:val="left"/>
      <w:pPr>
        <w:ind w:left="7745" w:hanging="360"/>
      </w:pPr>
      <w:rPr>
        <w:rFonts w:ascii="Courier New" w:hAnsi="Courier New" w:cs="Courier New" w:hint="default"/>
      </w:rPr>
    </w:lvl>
    <w:lvl w:ilvl="8">
      <w:start w:val="1"/>
      <w:numFmt w:val="bullet"/>
      <w:lvlText w:val=""/>
      <w:lvlJc w:val="left"/>
      <w:pPr>
        <w:ind w:left="8465" w:hanging="360"/>
      </w:pPr>
      <w:rPr>
        <w:rFonts w:ascii="Wingdings" w:hAnsi="Wingdings" w:hint="default"/>
      </w:rPr>
    </w:lvl>
  </w:abstractNum>
  <w:abstractNum w:abstractNumId="18" w15:restartNumberingAfterBreak="0">
    <w:nsid w:val="67AB5D17"/>
    <w:multiLevelType w:val="hybridMultilevel"/>
    <w:tmpl w:val="65F4AE1C"/>
    <w:styleLink w:val="Style3"/>
    <w:lvl w:ilvl="0" w:tplc="A9BE7CB4">
      <w:start w:val="1"/>
      <w:numFmt w:val="bullet"/>
      <w:pStyle w:val="Bullet1"/>
      <w:lvlText w:val=""/>
      <w:lvlJc w:val="left"/>
      <w:pPr>
        <w:ind w:left="284" w:hanging="284"/>
      </w:pPr>
      <w:rPr>
        <w:rFonts w:ascii="Symbol" w:hAnsi="Symbol" w:hint="default"/>
        <w:color w:val="auto"/>
      </w:rPr>
    </w:lvl>
    <w:lvl w:ilvl="1" w:tplc="6B1A505A">
      <w:start w:val="1"/>
      <w:numFmt w:val="bullet"/>
      <w:pStyle w:val="Bullet2"/>
      <w:lvlText w:val=""/>
      <w:lvlJc w:val="left"/>
      <w:pPr>
        <w:tabs>
          <w:tab w:val="num" w:pos="1985"/>
        </w:tabs>
        <w:ind w:left="567" w:hanging="283"/>
      </w:pPr>
      <w:rPr>
        <w:rFonts w:ascii="Symbol" w:hAnsi="Symbol" w:hint="default"/>
      </w:rPr>
    </w:lvl>
    <w:lvl w:ilvl="2" w:tplc="0368E6EE">
      <w:start w:val="1"/>
      <w:numFmt w:val="bullet"/>
      <w:pStyle w:val="Bullet3"/>
      <w:lvlText w:val="o"/>
      <w:lvlJc w:val="left"/>
      <w:pPr>
        <w:ind w:left="0" w:firstLine="0"/>
      </w:pPr>
      <w:rPr>
        <w:rFonts w:ascii="Courier New" w:hAnsi="Courier New" w:hint="default"/>
      </w:rPr>
    </w:lvl>
    <w:lvl w:ilvl="3" w:tplc="EE52896E">
      <w:start w:val="1"/>
      <w:numFmt w:val="bullet"/>
      <w:lvlText w:val=""/>
      <w:lvlJc w:val="left"/>
      <w:pPr>
        <w:ind w:left="4865" w:hanging="360"/>
      </w:pPr>
      <w:rPr>
        <w:rFonts w:ascii="Symbol" w:hAnsi="Symbol" w:hint="default"/>
      </w:rPr>
    </w:lvl>
    <w:lvl w:ilvl="4" w:tplc="C8329EBC">
      <w:start w:val="1"/>
      <w:numFmt w:val="bullet"/>
      <w:lvlText w:val="o"/>
      <w:lvlJc w:val="left"/>
      <w:pPr>
        <w:ind w:left="5585" w:hanging="360"/>
      </w:pPr>
      <w:rPr>
        <w:rFonts w:ascii="Courier New" w:hAnsi="Courier New" w:cs="Courier New" w:hint="default"/>
      </w:rPr>
    </w:lvl>
    <w:lvl w:ilvl="5" w:tplc="FABC9AFC">
      <w:start w:val="1"/>
      <w:numFmt w:val="bullet"/>
      <w:lvlText w:val=""/>
      <w:lvlJc w:val="left"/>
      <w:pPr>
        <w:ind w:left="6305" w:hanging="360"/>
      </w:pPr>
      <w:rPr>
        <w:rFonts w:ascii="Wingdings" w:hAnsi="Wingdings" w:hint="default"/>
      </w:rPr>
    </w:lvl>
    <w:lvl w:ilvl="6" w:tplc="5C36D942">
      <w:start w:val="1"/>
      <w:numFmt w:val="bullet"/>
      <w:lvlText w:val=""/>
      <w:lvlJc w:val="left"/>
      <w:pPr>
        <w:ind w:left="7025" w:hanging="360"/>
      </w:pPr>
      <w:rPr>
        <w:rFonts w:ascii="Symbol" w:hAnsi="Symbol" w:hint="default"/>
      </w:rPr>
    </w:lvl>
    <w:lvl w:ilvl="7" w:tplc="4FF4B0A0">
      <w:start w:val="1"/>
      <w:numFmt w:val="bullet"/>
      <w:lvlText w:val="o"/>
      <w:lvlJc w:val="left"/>
      <w:pPr>
        <w:ind w:left="7745" w:hanging="360"/>
      </w:pPr>
      <w:rPr>
        <w:rFonts w:ascii="Courier New" w:hAnsi="Courier New" w:cs="Courier New" w:hint="default"/>
      </w:rPr>
    </w:lvl>
    <w:lvl w:ilvl="8" w:tplc="82EC1C82">
      <w:start w:val="1"/>
      <w:numFmt w:val="bullet"/>
      <w:lvlText w:val=""/>
      <w:lvlJc w:val="left"/>
      <w:pPr>
        <w:ind w:left="8465" w:hanging="360"/>
      </w:pPr>
      <w:rPr>
        <w:rFonts w:ascii="Wingdings" w:hAnsi="Wingdings" w:hint="default"/>
      </w:rPr>
    </w:lvl>
  </w:abstractNum>
  <w:abstractNum w:abstractNumId="19" w15:restartNumberingAfterBreak="0">
    <w:nsid w:val="6FFF6971"/>
    <w:multiLevelType w:val="hybridMultilevel"/>
    <w:tmpl w:val="E636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A3CD9"/>
    <w:multiLevelType w:val="hybridMultilevel"/>
    <w:tmpl w:val="3536E936"/>
    <w:lvl w:ilvl="0" w:tplc="EFC869F2">
      <w:start w:val="5223"/>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D84758"/>
    <w:multiLevelType w:val="multilevel"/>
    <w:tmpl w:val="FEF21DF4"/>
    <w:lvl w:ilvl="0">
      <w:start w:val="1"/>
      <w:numFmt w:val="decimal"/>
      <w:pStyle w:val="NumberedList1"/>
      <w:lvlText w:val="%1."/>
      <w:lvlJc w:val="left"/>
      <w:pPr>
        <w:ind w:left="644" w:hanging="360"/>
      </w:pPr>
      <w:rPr>
        <w:rFonts w:hint="default"/>
      </w:rPr>
    </w:lvl>
    <w:lvl w:ilvl="1">
      <w:start w:val="1"/>
      <w:numFmt w:val="decimal"/>
      <w:pStyle w:val="NumberedList2"/>
      <w:lvlText w:val="%1.%2."/>
      <w:lvlJc w:val="left"/>
      <w:pPr>
        <w:ind w:left="1076" w:hanging="432"/>
      </w:pPr>
      <w:rPr>
        <w:rFonts w:hint="default"/>
      </w:rPr>
    </w:lvl>
    <w:lvl w:ilvl="2">
      <w:start w:val="1"/>
      <w:numFmt w:val="decimal"/>
      <w:pStyle w:val="NumberedList3"/>
      <w:lvlText w:val="%1.%2.%3."/>
      <w:lvlJc w:val="left"/>
      <w:pPr>
        <w:ind w:left="1508" w:hanging="504"/>
      </w:pPr>
      <w:rPr>
        <w:rFonts w:hint="default"/>
      </w:rPr>
    </w:lvl>
    <w:lvl w:ilvl="3">
      <w:start w:val="1"/>
      <w:numFmt w:val="decimal"/>
      <w:pStyle w:val="NumberedList4"/>
      <w:lvlText w:val="%1.%2.%3.%4."/>
      <w:lvlJc w:val="left"/>
      <w:pPr>
        <w:ind w:left="2012" w:hanging="648"/>
      </w:pPr>
      <w:rPr>
        <w:rFonts w:hint="default"/>
      </w:rPr>
    </w:lvl>
    <w:lvl w:ilvl="4">
      <w:start w:val="1"/>
      <w:numFmt w:val="decimal"/>
      <w:pStyle w:val="NumberedList5"/>
      <w:lvlText w:val="%1.%2.%3.%4.%5."/>
      <w:lvlJc w:val="left"/>
      <w:pPr>
        <w:ind w:left="2516" w:hanging="792"/>
      </w:pPr>
      <w:rPr>
        <w:rFonts w:hint="default"/>
      </w:rPr>
    </w:lvl>
    <w:lvl w:ilvl="5">
      <w:start w:val="1"/>
      <w:numFmt w:val="decimal"/>
      <w:pStyle w:val="NumberedList6"/>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2" w15:restartNumberingAfterBreak="0">
    <w:nsid w:val="7DF97F46"/>
    <w:multiLevelType w:val="hybridMultilevel"/>
    <w:tmpl w:val="07A80DAE"/>
    <w:lvl w:ilvl="0" w:tplc="85B2722C">
      <w:start w:val="1"/>
      <w:numFmt w:val="bullet"/>
      <w:lvlText w:val=""/>
      <w:lvlJc w:val="left"/>
      <w:pPr>
        <w:ind w:left="284" w:hanging="284"/>
      </w:pPr>
      <w:rPr>
        <w:rFonts w:ascii="Symbol" w:hAnsi="Symbol" w:hint="default"/>
        <w:color w:val="auto"/>
      </w:rPr>
    </w:lvl>
    <w:lvl w:ilvl="1" w:tplc="A4EEBAA8">
      <w:start w:val="1"/>
      <w:numFmt w:val="bullet"/>
      <w:lvlText w:val=""/>
      <w:lvlJc w:val="left"/>
      <w:pPr>
        <w:tabs>
          <w:tab w:val="num" w:pos="1985"/>
        </w:tabs>
        <w:ind w:left="567" w:hanging="283"/>
      </w:pPr>
      <w:rPr>
        <w:rFonts w:ascii="Symbol" w:hAnsi="Symbol" w:hint="default"/>
      </w:rPr>
    </w:lvl>
    <w:lvl w:ilvl="2" w:tplc="4914FB24">
      <w:start w:val="1"/>
      <w:numFmt w:val="bullet"/>
      <w:lvlText w:val="o"/>
      <w:lvlJc w:val="left"/>
      <w:pPr>
        <w:ind w:left="0" w:firstLine="0"/>
      </w:pPr>
      <w:rPr>
        <w:rFonts w:ascii="Courier New" w:hAnsi="Courier New" w:cs="Courier New" w:hint="default"/>
      </w:rPr>
    </w:lvl>
    <w:lvl w:ilvl="3" w:tplc="4D703F5C">
      <w:start w:val="1"/>
      <w:numFmt w:val="bullet"/>
      <w:lvlText w:val=""/>
      <w:lvlJc w:val="left"/>
      <w:pPr>
        <w:ind w:left="4865" w:hanging="360"/>
      </w:pPr>
      <w:rPr>
        <w:rFonts w:ascii="Symbol" w:hAnsi="Symbol" w:hint="default"/>
      </w:rPr>
    </w:lvl>
    <w:lvl w:ilvl="4" w:tplc="16C60DA0">
      <w:start w:val="1"/>
      <w:numFmt w:val="bullet"/>
      <w:lvlText w:val="o"/>
      <w:lvlJc w:val="left"/>
      <w:pPr>
        <w:ind w:left="5585" w:hanging="360"/>
      </w:pPr>
      <w:rPr>
        <w:rFonts w:ascii="Courier New" w:hAnsi="Courier New" w:cs="Courier New" w:hint="default"/>
      </w:rPr>
    </w:lvl>
    <w:lvl w:ilvl="5" w:tplc="23302A12">
      <w:start w:val="1"/>
      <w:numFmt w:val="bullet"/>
      <w:lvlText w:val=""/>
      <w:lvlJc w:val="left"/>
      <w:pPr>
        <w:ind w:left="6305" w:hanging="360"/>
      </w:pPr>
      <w:rPr>
        <w:rFonts w:ascii="Wingdings" w:hAnsi="Wingdings" w:hint="default"/>
      </w:rPr>
    </w:lvl>
    <w:lvl w:ilvl="6" w:tplc="564E4F82">
      <w:start w:val="1"/>
      <w:numFmt w:val="bullet"/>
      <w:lvlText w:val=""/>
      <w:lvlJc w:val="left"/>
      <w:pPr>
        <w:ind w:left="7025" w:hanging="360"/>
      </w:pPr>
      <w:rPr>
        <w:rFonts w:ascii="Symbol" w:hAnsi="Symbol" w:hint="default"/>
      </w:rPr>
    </w:lvl>
    <w:lvl w:ilvl="7" w:tplc="BEEE52EC">
      <w:start w:val="1"/>
      <w:numFmt w:val="bullet"/>
      <w:lvlText w:val="o"/>
      <w:lvlJc w:val="left"/>
      <w:pPr>
        <w:ind w:left="7745" w:hanging="360"/>
      </w:pPr>
      <w:rPr>
        <w:rFonts w:ascii="Courier New" w:hAnsi="Courier New" w:cs="Courier New" w:hint="default"/>
      </w:rPr>
    </w:lvl>
    <w:lvl w:ilvl="8" w:tplc="923201C6">
      <w:start w:val="1"/>
      <w:numFmt w:val="bullet"/>
      <w:lvlText w:val=""/>
      <w:lvlJc w:val="left"/>
      <w:pPr>
        <w:ind w:left="8465" w:hanging="360"/>
      </w:pPr>
      <w:rPr>
        <w:rFonts w:ascii="Wingdings" w:hAnsi="Wingdings" w:hint="default"/>
      </w:rPr>
    </w:lvl>
  </w:abstractNum>
  <w:num w:numId="1" w16cid:durableId="1115560523">
    <w:abstractNumId w:val="15"/>
  </w:num>
  <w:num w:numId="2" w16cid:durableId="1527408981">
    <w:abstractNumId w:val="7"/>
  </w:num>
  <w:num w:numId="3" w16cid:durableId="465006649">
    <w:abstractNumId w:val="18"/>
  </w:num>
  <w:num w:numId="4" w16cid:durableId="135338577">
    <w:abstractNumId w:val="21"/>
  </w:num>
  <w:num w:numId="5" w16cid:durableId="666979430">
    <w:abstractNumId w:val="8"/>
  </w:num>
  <w:num w:numId="6" w16cid:durableId="1742605229">
    <w:abstractNumId w:val="9"/>
  </w:num>
  <w:num w:numId="7" w16cid:durableId="680937866">
    <w:abstractNumId w:val="22"/>
  </w:num>
  <w:num w:numId="8" w16cid:durableId="1262646414">
    <w:abstractNumId w:val="14"/>
  </w:num>
  <w:num w:numId="9" w16cid:durableId="894003957">
    <w:abstractNumId w:val="17"/>
  </w:num>
  <w:num w:numId="10" w16cid:durableId="863060447">
    <w:abstractNumId w:val="6"/>
  </w:num>
  <w:num w:numId="11" w16cid:durableId="628359495">
    <w:abstractNumId w:val="13"/>
  </w:num>
  <w:num w:numId="12" w16cid:durableId="329873538">
    <w:abstractNumId w:val="0"/>
  </w:num>
  <w:num w:numId="13" w16cid:durableId="699401599">
    <w:abstractNumId w:val="2"/>
  </w:num>
  <w:num w:numId="14" w16cid:durableId="107821898">
    <w:abstractNumId w:val="16"/>
  </w:num>
  <w:num w:numId="15" w16cid:durableId="706102362">
    <w:abstractNumId w:val="10"/>
  </w:num>
  <w:num w:numId="16" w16cid:durableId="236019863">
    <w:abstractNumId w:val="1"/>
  </w:num>
  <w:num w:numId="17" w16cid:durableId="1199857314">
    <w:abstractNumId w:val="12"/>
  </w:num>
  <w:num w:numId="18" w16cid:durableId="83914326">
    <w:abstractNumId w:val="19"/>
  </w:num>
  <w:num w:numId="19" w16cid:durableId="1679501336">
    <w:abstractNumId w:val="4"/>
  </w:num>
  <w:num w:numId="20" w16cid:durableId="571046374">
    <w:abstractNumId w:val="5"/>
  </w:num>
  <w:num w:numId="21" w16cid:durableId="70202420">
    <w:abstractNumId w:val="3"/>
  </w:num>
  <w:num w:numId="22" w16cid:durableId="420294923">
    <w:abstractNumId w:val="18"/>
  </w:num>
  <w:num w:numId="23" w16cid:durableId="738748402">
    <w:abstractNumId w:val="11"/>
  </w:num>
  <w:num w:numId="24" w16cid:durableId="734201945">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7C2"/>
    <w:rsid w:val="0000159C"/>
    <w:rsid w:val="000016DE"/>
    <w:rsid w:val="00001AEB"/>
    <w:rsid w:val="00003859"/>
    <w:rsid w:val="00004EA3"/>
    <w:rsid w:val="00005AAE"/>
    <w:rsid w:val="00007B28"/>
    <w:rsid w:val="00012554"/>
    <w:rsid w:val="000166FE"/>
    <w:rsid w:val="00025915"/>
    <w:rsid w:val="000338C4"/>
    <w:rsid w:val="0004057C"/>
    <w:rsid w:val="0004721E"/>
    <w:rsid w:val="000511B9"/>
    <w:rsid w:val="00052E16"/>
    <w:rsid w:val="000535B7"/>
    <w:rsid w:val="000653F9"/>
    <w:rsid w:val="000711C9"/>
    <w:rsid w:val="00085318"/>
    <w:rsid w:val="0008593E"/>
    <w:rsid w:val="00090CD4"/>
    <w:rsid w:val="0009229D"/>
    <w:rsid w:val="000941AD"/>
    <w:rsid w:val="00097B80"/>
    <w:rsid w:val="000A3D39"/>
    <w:rsid w:val="000A7AE8"/>
    <w:rsid w:val="000B398E"/>
    <w:rsid w:val="000B6A2F"/>
    <w:rsid w:val="000C7811"/>
    <w:rsid w:val="000C7B81"/>
    <w:rsid w:val="000D03A5"/>
    <w:rsid w:val="000D7FD5"/>
    <w:rsid w:val="000F3D8D"/>
    <w:rsid w:val="000F4D7C"/>
    <w:rsid w:val="000F6E40"/>
    <w:rsid w:val="000F7958"/>
    <w:rsid w:val="00101F58"/>
    <w:rsid w:val="001068A0"/>
    <w:rsid w:val="00107AB4"/>
    <w:rsid w:val="00107E40"/>
    <w:rsid w:val="0012105F"/>
    <w:rsid w:val="001237CC"/>
    <w:rsid w:val="001247DA"/>
    <w:rsid w:val="001270C7"/>
    <w:rsid w:val="00132C0E"/>
    <w:rsid w:val="00133A73"/>
    <w:rsid w:val="001346DB"/>
    <w:rsid w:val="00134A32"/>
    <w:rsid w:val="00137752"/>
    <w:rsid w:val="00144D97"/>
    <w:rsid w:val="00145814"/>
    <w:rsid w:val="00147D8F"/>
    <w:rsid w:val="00151564"/>
    <w:rsid w:val="00152B12"/>
    <w:rsid w:val="00156264"/>
    <w:rsid w:val="00160FDF"/>
    <w:rsid w:val="00162444"/>
    <w:rsid w:val="0016467C"/>
    <w:rsid w:val="0017386C"/>
    <w:rsid w:val="00176FE2"/>
    <w:rsid w:val="00177A16"/>
    <w:rsid w:val="00180A5B"/>
    <w:rsid w:val="00184E52"/>
    <w:rsid w:val="00186B03"/>
    <w:rsid w:val="0018709F"/>
    <w:rsid w:val="00190883"/>
    <w:rsid w:val="00190D2E"/>
    <w:rsid w:val="0019565E"/>
    <w:rsid w:val="001A05C9"/>
    <w:rsid w:val="001A369C"/>
    <w:rsid w:val="001C076A"/>
    <w:rsid w:val="001C247D"/>
    <w:rsid w:val="001D716C"/>
    <w:rsid w:val="001E0BF8"/>
    <w:rsid w:val="001E6CFE"/>
    <w:rsid w:val="0021024C"/>
    <w:rsid w:val="002138BC"/>
    <w:rsid w:val="0021750C"/>
    <w:rsid w:val="0022142C"/>
    <w:rsid w:val="002256DD"/>
    <w:rsid w:val="0022686E"/>
    <w:rsid w:val="002311CB"/>
    <w:rsid w:val="00237C5F"/>
    <w:rsid w:val="00244063"/>
    <w:rsid w:val="00246827"/>
    <w:rsid w:val="00250B29"/>
    <w:rsid w:val="00252388"/>
    <w:rsid w:val="00252DDD"/>
    <w:rsid w:val="002559AE"/>
    <w:rsid w:val="00255B97"/>
    <w:rsid w:val="002570BD"/>
    <w:rsid w:val="00257B28"/>
    <w:rsid w:val="00263497"/>
    <w:rsid w:val="00263550"/>
    <w:rsid w:val="00263AFB"/>
    <w:rsid w:val="00266249"/>
    <w:rsid w:val="0027301C"/>
    <w:rsid w:val="0027609C"/>
    <w:rsid w:val="00276B51"/>
    <w:rsid w:val="00276E50"/>
    <w:rsid w:val="0027709F"/>
    <w:rsid w:val="00280AB8"/>
    <w:rsid w:val="00281F63"/>
    <w:rsid w:val="00285E0B"/>
    <w:rsid w:val="00294244"/>
    <w:rsid w:val="002A2D4F"/>
    <w:rsid w:val="002A45D4"/>
    <w:rsid w:val="002C444F"/>
    <w:rsid w:val="002C514D"/>
    <w:rsid w:val="002D0214"/>
    <w:rsid w:val="002D15D8"/>
    <w:rsid w:val="002D527B"/>
    <w:rsid w:val="002D54F1"/>
    <w:rsid w:val="002E272B"/>
    <w:rsid w:val="002E7B16"/>
    <w:rsid w:val="002F3840"/>
    <w:rsid w:val="002F4CC0"/>
    <w:rsid w:val="00300C6E"/>
    <w:rsid w:val="003066DD"/>
    <w:rsid w:val="00312F53"/>
    <w:rsid w:val="00313945"/>
    <w:rsid w:val="00322E48"/>
    <w:rsid w:val="00326E31"/>
    <w:rsid w:val="0033416F"/>
    <w:rsid w:val="003345AD"/>
    <w:rsid w:val="00335D32"/>
    <w:rsid w:val="00336E2E"/>
    <w:rsid w:val="003407F5"/>
    <w:rsid w:val="00345306"/>
    <w:rsid w:val="00347705"/>
    <w:rsid w:val="003565A3"/>
    <w:rsid w:val="00362FE9"/>
    <w:rsid w:val="00365F18"/>
    <w:rsid w:val="00367816"/>
    <w:rsid w:val="00371E8C"/>
    <w:rsid w:val="00374243"/>
    <w:rsid w:val="0037470D"/>
    <w:rsid w:val="00380BC8"/>
    <w:rsid w:val="003902B0"/>
    <w:rsid w:val="003918BA"/>
    <w:rsid w:val="00397982"/>
    <w:rsid w:val="003B1A1B"/>
    <w:rsid w:val="003B202A"/>
    <w:rsid w:val="003B226C"/>
    <w:rsid w:val="003B4662"/>
    <w:rsid w:val="003B4A4A"/>
    <w:rsid w:val="003C2618"/>
    <w:rsid w:val="003D1A48"/>
    <w:rsid w:val="003D4F15"/>
    <w:rsid w:val="003D65FC"/>
    <w:rsid w:val="0040735B"/>
    <w:rsid w:val="00411B9E"/>
    <w:rsid w:val="00415005"/>
    <w:rsid w:val="00415D81"/>
    <w:rsid w:val="00420CF3"/>
    <w:rsid w:val="00420F7F"/>
    <w:rsid w:val="00421677"/>
    <w:rsid w:val="00430E80"/>
    <w:rsid w:val="00436357"/>
    <w:rsid w:val="00444278"/>
    <w:rsid w:val="004459D3"/>
    <w:rsid w:val="00453D1D"/>
    <w:rsid w:val="00460215"/>
    <w:rsid w:val="00470D46"/>
    <w:rsid w:val="004813F3"/>
    <w:rsid w:val="0048470E"/>
    <w:rsid w:val="00491BD4"/>
    <w:rsid w:val="00492263"/>
    <w:rsid w:val="00495A55"/>
    <w:rsid w:val="004A4592"/>
    <w:rsid w:val="004B79CC"/>
    <w:rsid w:val="004C48C8"/>
    <w:rsid w:val="004C692A"/>
    <w:rsid w:val="004D0100"/>
    <w:rsid w:val="004D02A8"/>
    <w:rsid w:val="004D0BF0"/>
    <w:rsid w:val="004D177B"/>
    <w:rsid w:val="004E0558"/>
    <w:rsid w:val="004E200D"/>
    <w:rsid w:val="004F681A"/>
    <w:rsid w:val="00500DE7"/>
    <w:rsid w:val="005019B5"/>
    <w:rsid w:val="00501DAC"/>
    <w:rsid w:val="005072CA"/>
    <w:rsid w:val="00510C17"/>
    <w:rsid w:val="0051153A"/>
    <w:rsid w:val="0051643A"/>
    <w:rsid w:val="005250F9"/>
    <w:rsid w:val="0052ACB6"/>
    <w:rsid w:val="00532A8C"/>
    <w:rsid w:val="00534FBF"/>
    <w:rsid w:val="00543BD4"/>
    <w:rsid w:val="00543EC7"/>
    <w:rsid w:val="005448E6"/>
    <w:rsid w:val="00544C06"/>
    <w:rsid w:val="00552BB5"/>
    <w:rsid w:val="00557C0A"/>
    <w:rsid w:val="00557F07"/>
    <w:rsid w:val="00560481"/>
    <w:rsid w:val="00561D2C"/>
    <w:rsid w:val="00562C3D"/>
    <w:rsid w:val="00570354"/>
    <w:rsid w:val="00570C53"/>
    <w:rsid w:val="005716A1"/>
    <w:rsid w:val="005809BC"/>
    <w:rsid w:val="0058382E"/>
    <w:rsid w:val="00584C9C"/>
    <w:rsid w:val="005861B6"/>
    <w:rsid w:val="005905CF"/>
    <w:rsid w:val="005A13FC"/>
    <w:rsid w:val="005B3D0F"/>
    <w:rsid w:val="005C0962"/>
    <w:rsid w:val="005C74EB"/>
    <w:rsid w:val="005C7EBC"/>
    <w:rsid w:val="005D2487"/>
    <w:rsid w:val="005D2BF0"/>
    <w:rsid w:val="005E3C31"/>
    <w:rsid w:val="005E4746"/>
    <w:rsid w:val="005F0816"/>
    <w:rsid w:val="005F0C6A"/>
    <w:rsid w:val="005F4D0B"/>
    <w:rsid w:val="00606871"/>
    <w:rsid w:val="0060735B"/>
    <w:rsid w:val="00614428"/>
    <w:rsid w:val="00616124"/>
    <w:rsid w:val="00622A16"/>
    <w:rsid w:val="00623834"/>
    <w:rsid w:val="006332D7"/>
    <w:rsid w:val="00634A2F"/>
    <w:rsid w:val="00636942"/>
    <w:rsid w:val="00636D2F"/>
    <w:rsid w:val="00646CBE"/>
    <w:rsid w:val="006551B9"/>
    <w:rsid w:val="006606CF"/>
    <w:rsid w:val="006810BD"/>
    <w:rsid w:val="00682FD8"/>
    <w:rsid w:val="006A1788"/>
    <w:rsid w:val="006A1F53"/>
    <w:rsid w:val="006A5036"/>
    <w:rsid w:val="006C0C1C"/>
    <w:rsid w:val="006C2708"/>
    <w:rsid w:val="006D1962"/>
    <w:rsid w:val="006D4003"/>
    <w:rsid w:val="006D5C4A"/>
    <w:rsid w:val="006D771A"/>
    <w:rsid w:val="006E36D6"/>
    <w:rsid w:val="006F2F19"/>
    <w:rsid w:val="006F4CDF"/>
    <w:rsid w:val="007019BF"/>
    <w:rsid w:val="00702A31"/>
    <w:rsid w:val="00703618"/>
    <w:rsid w:val="007142BB"/>
    <w:rsid w:val="007169A6"/>
    <w:rsid w:val="00725189"/>
    <w:rsid w:val="00725913"/>
    <w:rsid w:val="00742289"/>
    <w:rsid w:val="00743620"/>
    <w:rsid w:val="0075054F"/>
    <w:rsid w:val="00755C9A"/>
    <w:rsid w:val="00756366"/>
    <w:rsid w:val="0076305D"/>
    <w:rsid w:val="00770284"/>
    <w:rsid w:val="00770556"/>
    <w:rsid w:val="00780B44"/>
    <w:rsid w:val="00790097"/>
    <w:rsid w:val="00797310"/>
    <w:rsid w:val="007A1F64"/>
    <w:rsid w:val="007A50AF"/>
    <w:rsid w:val="007A683D"/>
    <w:rsid w:val="007B12C5"/>
    <w:rsid w:val="007B46E2"/>
    <w:rsid w:val="007B5479"/>
    <w:rsid w:val="007B711A"/>
    <w:rsid w:val="007C3BE6"/>
    <w:rsid w:val="007C48B9"/>
    <w:rsid w:val="007D1552"/>
    <w:rsid w:val="007D3A6C"/>
    <w:rsid w:val="007E2FE5"/>
    <w:rsid w:val="007F5008"/>
    <w:rsid w:val="00811C1B"/>
    <w:rsid w:val="00812796"/>
    <w:rsid w:val="00815C03"/>
    <w:rsid w:val="008203C8"/>
    <w:rsid w:val="00825032"/>
    <w:rsid w:val="00831AC2"/>
    <w:rsid w:val="008331E7"/>
    <w:rsid w:val="00836BA6"/>
    <w:rsid w:val="00841064"/>
    <w:rsid w:val="008425F8"/>
    <w:rsid w:val="008501DC"/>
    <w:rsid w:val="008600CA"/>
    <w:rsid w:val="008652D3"/>
    <w:rsid w:val="0086572C"/>
    <w:rsid w:val="0086592C"/>
    <w:rsid w:val="00880E0A"/>
    <w:rsid w:val="00882C17"/>
    <w:rsid w:val="00884914"/>
    <w:rsid w:val="008925CF"/>
    <w:rsid w:val="00896B27"/>
    <w:rsid w:val="008A78D8"/>
    <w:rsid w:val="008A7B95"/>
    <w:rsid w:val="008B18B9"/>
    <w:rsid w:val="008B1F42"/>
    <w:rsid w:val="008B3626"/>
    <w:rsid w:val="008C104A"/>
    <w:rsid w:val="008C175F"/>
    <w:rsid w:val="008C255D"/>
    <w:rsid w:val="008C2EC9"/>
    <w:rsid w:val="008C709B"/>
    <w:rsid w:val="008C70DC"/>
    <w:rsid w:val="008C75E8"/>
    <w:rsid w:val="008D333B"/>
    <w:rsid w:val="008D33D6"/>
    <w:rsid w:val="008D60DF"/>
    <w:rsid w:val="008D75BF"/>
    <w:rsid w:val="008E0DC3"/>
    <w:rsid w:val="008E2847"/>
    <w:rsid w:val="008E2F47"/>
    <w:rsid w:val="008E3413"/>
    <w:rsid w:val="00905FC4"/>
    <w:rsid w:val="00912F4E"/>
    <w:rsid w:val="00913D65"/>
    <w:rsid w:val="00920E69"/>
    <w:rsid w:val="00924ED4"/>
    <w:rsid w:val="009351F9"/>
    <w:rsid w:val="0093567B"/>
    <w:rsid w:val="00935EE2"/>
    <w:rsid w:val="0094128A"/>
    <w:rsid w:val="00945442"/>
    <w:rsid w:val="00946B6A"/>
    <w:rsid w:val="00952FB5"/>
    <w:rsid w:val="00955833"/>
    <w:rsid w:val="00964F1B"/>
    <w:rsid w:val="00965B66"/>
    <w:rsid w:val="00970F36"/>
    <w:rsid w:val="00980EA5"/>
    <w:rsid w:val="00985D16"/>
    <w:rsid w:val="00987999"/>
    <w:rsid w:val="009979CC"/>
    <w:rsid w:val="009A14D8"/>
    <w:rsid w:val="009A3967"/>
    <w:rsid w:val="009A4D11"/>
    <w:rsid w:val="009A71C9"/>
    <w:rsid w:val="009C39E9"/>
    <w:rsid w:val="009D0539"/>
    <w:rsid w:val="009D5971"/>
    <w:rsid w:val="009D6751"/>
    <w:rsid w:val="009E136E"/>
    <w:rsid w:val="009E1504"/>
    <w:rsid w:val="009E37AE"/>
    <w:rsid w:val="009E5B17"/>
    <w:rsid w:val="009F3736"/>
    <w:rsid w:val="009F6FC6"/>
    <w:rsid w:val="00A00226"/>
    <w:rsid w:val="00A10F1A"/>
    <w:rsid w:val="00A14476"/>
    <w:rsid w:val="00A14C64"/>
    <w:rsid w:val="00A1510D"/>
    <w:rsid w:val="00A228F7"/>
    <w:rsid w:val="00A24CE3"/>
    <w:rsid w:val="00A268F6"/>
    <w:rsid w:val="00A340F4"/>
    <w:rsid w:val="00A56D05"/>
    <w:rsid w:val="00A62199"/>
    <w:rsid w:val="00A7249A"/>
    <w:rsid w:val="00A7277D"/>
    <w:rsid w:val="00A74E1A"/>
    <w:rsid w:val="00A90430"/>
    <w:rsid w:val="00A933A4"/>
    <w:rsid w:val="00A93B10"/>
    <w:rsid w:val="00AA121B"/>
    <w:rsid w:val="00AB0611"/>
    <w:rsid w:val="00AC30F9"/>
    <w:rsid w:val="00AC68A7"/>
    <w:rsid w:val="00AC6C0D"/>
    <w:rsid w:val="00AC70DD"/>
    <w:rsid w:val="00AE42DD"/>
    <w:rsid w:val="00AE6E68"/>
    <w:rsid w:val="00AE7034"/>
    <w:rsid w:val="00AF2575"/>
    <w:rsid w:val="00AF3C86"/>
    <w:rsid w:val="00AF520D"/>
    <w:rsid w:val="00AF6D8E"/>
    <w:rsid w:val="00B00D2A"/>
    <w:rsid w:val="00B0142D"/>
    <w:rsid w:val="00B036A3"/>
    <w:rsid w:val="00B1196F"/>
    <w:rsid w:val="00B12D48"/>
    <w:rsid w:val="00B17D33"/>
    <w:rsid w:val="00B32B5C"/>
    <w:rsid w:val="00B44E72"/>
    <w:rsid w:val="00B533FD"/>
    <w:rsid w:val="00B600EE"/>
    <w:rsid w:val="00B660BB"/>
    <w:rsid w:val="00B81A61"/>
    <w:rsid w:val="00B835F3"/>
    <w:rsid w:val="00B90D2A"/>
    <w:rsid w:val="00BA049E"/>
    <w:rsid w:val="00BA795C"/>
    <w:rsid w:val="00BB6A85"/>
    <w:rsid w:val="00BB7243"/>
    <w:rsid w:val="00BB7ADB"/>
    <w:rsid w:val="00BC32F3"/>
    <w:rsid w:val="00BC572C"/>
    <w:rsid w:val="00BC760E"/>
    <w:rsid w:val="00BD1314"/>
    <w:rsid w:val="00BD222C"/>
    <w:rsid w:val="00BD389F"/>
    <w:rsid w:val="00BE324E"/>
    <w:rsid w:val="00BE5BE0"/>
    <w:rsid w:val="00BF5D04"/>
    <w:rsid w:val="00C0076E"/>
    <w:rsid w:val="00C134B8"/>
    <w:rsid w:val="00C154D0"/>
    <w:rsid w:val="00C16D8E"/>
    <w:rsid w:val="00C2228B"/>
    <w:rsid w:val="00C2246E"/>
    <w:rsid w:val="00C2769D"/>
    <w:rsid w:val="00C27DFE"/>
    <w:rsid w:val="00C27E9D"/>
    <w:rsid w:val="00C3086C"/>
    <w:rsid w:val="00C31F29"/>
    <w:rsid w:val="00C40DE9"/>
    <w:rsid w:val="00C41176"/>
    <w:rsid w:val="00C42D65"/>
    <w:rsid w:val="00C4361A"/>
    <w:rsid w:val="00C50216"/>
    <w:rsid w:val="00C50755"/>
    <w:rsid w:val="00C5657D"/>
    <w:rsid w:val="00C628E8"/>
    <w:rsid w:val="00C62EDC"/>
    <w:rsid w:val="00C72D79"/>
    <w:rsid w:val="00C87E47"/>
    <w:rsid w:val="00C95A44"/>
    <w:rsid w:val="00CA0147"/>
    <w:rsid w:val="00CA286E"/>
    <w:rsid w:val="00CA3E6F"/>
    <w:rsid w:val="00CB297F"/>
    <w:rsid w:val="00CC0B4D"/>
    <w:rsid w:val="00CD18CC"/>
    <w:rsid w:val="00CE00E9"/>
    <w:rsid w:val="00CE03C8"/>
    <w:rsid w:val="00CE0914"/>
    <w:rsid w:val="00CE38AC"/>
    <w:rsid w:val="00CE7F62"/>
    <w:rsid w:val="00CF0C33"/>
    <w:rsid w:val="00CF1C3E"/>
    <w:rsid w:val="00CF2B55"/>
    <w:rsid w:val="00CF3D66"/>
    <w:rsid w:val="00CF5DA1"/>
    <w:rsid w:val="00D01FFA"/>
    <w:rsid w:val="00D0539E"/>
    <w:rsid w:val="00D06A0D"/>
    <w:rsid w:val="00D10985"/>
    <w:rsid w:val="00D14E61"/>
    <w:rsid w:val="00D20A72"/>
    <w:rsid w:val="00D2195C"/>
    <w:rsid w:val="00D2632E"/>
    <w:rsid w:val="00D312E8"/>
    <w:rsid w:val="00D3761E"/>
    <w:rsid w:val="00D41EAA"/>
    <w:rsid w:val="00D44267"/>
    <w:rsid w:val="00D511D3"/>
    <w:rsid w:val="00D52626"/>
    <w:rsid w:val="00D55459"/>
    <w:rsid w:val="00D56789"/>
    <w:rsid w:val="00D60B75"/>
    <w:rsid w:val="00D76099"/>
    <w:rsid w:val="00D77C7E"/>
    <w:rsid w:val="00D87394"/>
    <w:rsid w:val="00D878A9"/>
    <w:rsid w:val="00D90B87"/>
    <w:rsid w:val="00D965E3"/>
    <w:rsid w:val="00DA1BCD"/>
    <w:rsid w:val="00DB55AC"/>
    <w:rsid w:val="00DB68CF"/>
    <w:rsid w:val="00DB7100"/>
    <w:rsid w:val="00DC4B24"/>
    <w:rsid w:val="00DC651C"/>
    <w:rsid w:val="00DD135F"/>
    <w:rsid w:val="00DD2EB8"/>
    <w:rsid w:val="00DD5ADC"/>
    <w:rsid w:val="00DE2761"/>
    <w:rsid w:val="00DF0AC8"/>
    <w:rsid w:val="00DF41F3"/>
    <w:rsid w:val="00E01D37"/>
    <w:rsid w:val="00E053A3"/>
    <w:rsid w:val="00E0630C"/>
    <w:rsid w:val="00E11A0B"/>
    <w:rsid w:val="00E120B5"/>
    <w:rsid w:val="00E209D3"/>
    <w:rsid w:val="00E21166"/>
    <w:rsid w:val="00E2332B"/>
    <w:rsid w:val="00E30DD8"/>
    <w:rsid w:val="00E30F89"/>
    <w:rsid w:val="00E3561E"/>
    <w:rsid w:val="00E40901"/>
    <w:rsid w:val="00E43C04"/>
    <w:rsid w:val="00E45D00"/>
    <w:rsid w:val="00E47CF7"/>
    <w:rsid w:val="00E54E77"/>
    <w:rsid w:val="00E6199D"/>
    <w:rsid w:val="00E63D7B"/>
    <w:rsid w:val="00E67169"/>
    <w:rsid w:val="00E67FD9"/>
    <w:rsid w:val="00E710B9"/>
    <w:rsid w:val="00E74A40"/>
    <w:rsid w:val="00E83F57"/>
    <w:rsid w:val="00E92673"/>
    <w:rsid w:val="00E945CB"/>
    <w:rsid w:val="00E9654E"/>
    <w:rsid w:val="00EA1EDC"/>
    <w:rsid w:val="00EA53A5"/>
    <w:rsid w:val="00EA5EE9"/>
    <w:rsid w:val="00EB073F"/>
    <w:rsid w:val="00EB126F"/>
    <w:rsid w:val="00EB5E20"/>
    <w:rsid w:val="00EC1714"/>
    <w:rsid w:val="00EC24B1"/>
    <w:rsid w:val="00ED42DA"/>
    <w:rsid w:val="00ED565F"/>
    <w:rsid w:val="00EF16C5"/>
    <w:rsid w:val="00F05B75"/>
    <w:rsid w:val="00F107C2"/>
    <w:rsid w:val="00F3037A"/>
    <w:rsid w:val="00F313B5"/>
    <w:rsid w:val="00F32A97"/>
    <w:rsid w:val="00F500FC"/>
    <w:rsid w:val="00F54E11"/>
    <w:rsid w:val="00F64459"/>
    <w:rsid w:val="00F64E5E"/>
    <w:rsid w:val="00F65676"/>
    <w:rsid w:val="00F8330A"/>
    <w:rsid w:val="00F84BD9"/>
    <w:rsid w:val="00F87C10"/>
    <w:rsid w:val="00F9605B"/>
    <w:rsid w:val="00F97C32"/>
    <w:rsid w:val="00FA0BC9"/>
    <w:rsid w:val="00FA0EBD"/>
    <w:rsid w:val="00FA1A53"/>
    <w:rsid w:val="00FA23C1"/>
    <w:rsid w:val="00FB1D25"/>
    <w:rsid w:val="00FC710A"/>
    <w:rsid w:val="00FC718F"/>
    <w:rsid w:val="00FD4A3D"/>
    <w:rsid w:val="00FD7C03"/>
    <w:rsid w:val="00FE0A14"/>
    <w:rsid w:val="00FE137D"/>
    <w:rsid w:val="00FF5805"/>
    <w:rsid w:val="00FF5D9D"/>
    <w:rsid w:val="027B7FC9"/>
    <w:rsid w:val="1948285B"/>
    <w:rsid w:val="2F54368D"/>
    <w:rsid w:val="305CC869"/>
    <w:rsid w:val="5488DF80"/>
    <w:rsid w:val="65DA04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E139CA9"/>
  <w15:docId w15:val="{3B467A5F-06BE-4CC8-B375-77F00AC19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71E8C"/>
    <w:rPr>
      <w:rFonts w:ascii="Arial" w:hAnsi="Arial"/>
      <w:szCs w:val="22"/>
      <w:lang w:val="en-US" w:eastAsia="en-US"/>
    </w:rPr>
  </w:style>
  <w:style w:type="paragraph" w:styleId="Heading1">
    <w:name w:val="heading 1"/>
    <w:basedOn w:val="Normal"/>
    <w:next w:val="Normal"/>
    <w:link w:val="Heading1Char"/>
    <w:uiPriority w:val="9"/>
    <w:qFormat/>
    <w:rsid w:val="00E83F57"/>
    <w:pPr>
      <w:keepNext/>
      <w:keepLines/>
      <w:spacing w:after="120"/>
      <w:outlineLvl w:val="0"/>
    </w:pPr>
    <w:rPr>
      <w:rFonts w:eastAsia="Times New Roman"/>
      <w:b/>
      <w:bCs/>
      <w:caps/>
      <w:szCs w:val="28"/>
    </w:rPr>
  </w:style>
  <w:style w:type="paragraph" w:styleId="Heading2">
    <w:name w:val="heading 2"/>
    <w:basedOn w:val="Normal"/>
    <w:next w:val="Normal"/>
    <w:link w:val="Heading2Char"/>
    <w:uiPriority w:val="9"/>
    <w:unhideWhenUsed/>
    <w:qFormat/>
    <w:rsid w:val="00DE2761"/>
    <w:pPr>
      <w:keepNext/>
      <w:keepLines/>
      <w:outlineLvl w:val="1"/>
    </w:pPr>
    <w:rPr>
      <w:rFonts w:eastAsia="Times New Roman"/>
      <w:b/>
      <w:bCs/>
      <w:szCs w:val="26"/>
    </w:rPr>
  </w:style>
  <w:style w:type="paragraph" w:styleId="Heading3">
    <w:name w:val="heading 3"/>
    <w:basedOn w:val="Normal"/>
    <w:next w:val="Normal"/>
    <w:link w:val="Heading3Char"/>
    <w:uiPriority w:val="9"/>
    <w:unhideWhenUsed/>
    <w:qFormat/>
    <w:rsid w:val="0094128A"/>
    <w:pPr>
      <w:keepNext/>
      <w:keepLines/>
      <w:outlineLvl w:val="2"/>
    </w:pPr>
    <w:rPr>
      <w:rFonts w:eastAsia="Times New Roman"/>
      <w:b/>
      <w:bCs/>
      <w:i/>
    </w:rPr>
  </w:style>
  <w:style w:type="paragraph" w:styleId="Heading4">
    <w:name w:val="heading 4"/>
    <w:basedOn w:val="Normal"/>
    <w:next w:val="Normal"/>
    <w:link w:val="Heading4Char"/>
    <w:uiPriority w:val="9"/>
    <w:unhideWhenUsed/>
    <w:qFormat/>
    <w:rsid w:val="0094128A"/>
    <w:pPr>
      <w:keepNext/>
      <w:keepLines/>
      <w:outlineLvl w:val="3"/>
    </w:pPr>
    <w:rPr>
      <w:rFonts w:ascii="Times New Roman" w:eastAsia="Times New Roman" w:hAnsi="Times New Roman"/>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F8330A"/>
    <w:rPr>
      <w:rFonts w:ascii="Tahoma" w:eastAsia="Times New Roman" w:hAnsi="Tahoma" w:cs="Tahoma"/>
      <w:sz w:val="16"/>
      <w:szCs w:val="16"/>
    </w:rPr>
  </w:style>
  <w:style w:type="character" w:customStyle="1" w:styleId="BalloonTextChar">
    <w:name w:val="Balloon Text Char"/>
    <w:link w:val="BalloonText"/>
    <w:semiHidden/>
    <w:rsid w:val="00D2195C"/>
    <w:rPr>
      <w:rFonts w:ascii="Tahoma" w:eastAsia="Times New Roman" w:hAnsi="Tahoma" w:cs="Tahoma"/>
      <w:sz w:val="16"/>
      <w:szCs w:val="16"/>
      <w:lang w:val="en-US"/>
    </w:rPr>
  </w:style>
  <w:style w:type="paragraph" w:styleId="Header">
    <w:name w:val="header"/>
    <w:basedOn w:val="Normal"/>
    <w:link w:val="HeaderChar"/>
    <w:uiPriority w:val="99"/>
    <w:unhideWhenUsed/>
    <w:rsid w:val="00D2195C"/>
    <w:pPr>
      <w:tabs>
        <w:tab w:val="center" w:pos="4536"/>
        <w:tab w:val="right" w:pos="9072"/>
      </w:tabs>
    </w:pPr>
  </w:style>
  <w:style w:type="character" w:customStyle="1" w:styleId="HeaderChar">
    <w:name w:val="Header Char"/>
    <w:basedOn w:val="DefaultParagraphFont"/>
    <w:link w:val="Header"/>
    <w:uiPriority w:val="99"/>
    <w:rsid w:val="00D2195C"/>
  </w:style>
  <w:style w:type="paragraph" w:styleId="Footer">
    <w:name w:val="footer"/>
    <w:basedOn w:val="Normal"/>
    <w:link w:val="FooterChar"/>
    <w:uiPriority w:val="99"/>
    <w:unhideWhenUsed/>
    <w:rsid w:val="00D2195C"/>
    <w:pPr>
      <w:tabs>
        <w:tab w:val="center" w:pos="4536"/>
        <w:tab w:val="right" w:pos="9072"/>
      </w:tabs>
    </w:pPr>
  </w:style>
  <w:style w:type="character" w:customStyle="1" w:styleId="FooterChar">
    <w:name w:val="Footer Char"/>
    <w:basedOn w:val="DefaultParagraphFont"/>
    <w:link w:val="Footer"/>
    <w:uiPriority w:val="99"/>
    <w:rsid w:val="00D2195C"/>
  </w:style>
  <w:style w:type="paragraph" w:styleId="NoSpacing">
    <w:name w:val="No Spacing"/>
    <w:uiPriority w:val="1"/>
    <w:rsid w:val="00D2195C"/>
    <w:rPr>
      <w:sz w:val="22"/>
      <w:szCs w:val="22"/>
      <w:lang w:eastAsia="en-US"/>
    </w:rPr>
  </w:style>
  <w:style w:type="paragraph" w:styleId="ListParagraph">
    <w:name w:val="List Paragraph"/>
    <w:basedOn w:val="Normal"/>
    <w:link w:val="ListParagraphChar"/>
    <w:uiPriority w:val="34"/>
    <w:qFormat/>
    <w:rsid w:val="0094128A"/>
    <w:pPr>
      <w:tabs>
        <w:tab w:val="left" w:pos="284"/>
        <w:tab w:val="left" w:pos="567"/>
        <w:tab w:val="left" w:pos="851"/>
      </w:tabs>
      <w:ind w:left="720"/>
      <w:contextualSpacing/>
    </w:pPr>
  </w:style>
  <w:style w:type="paragraph" w:styleId="Subtitle">
    <w:name w:val="Subtitle"/>
    <w:aliases w:val="caption"/>
    <w:basedOn w:val="Normal"/>
    <w:next w:val="Normal"/>
    <w:link w:val="SubtitleChar"/>
    <w:uiPriority w:val="11"/>
    <w:rsid w:val="0075054F"/>
    <w:pPr>
      <w:numPr>
        <w:ilvl w:val="1"/>
      </w:numPr>
      <w:spacing w:before="100"/>
    </w:pPr>
    <w:rPr>
      <w:rFonts w:eastAsia="Times New Roman"/>
      <w:b/>
      <w:iCs/>
      <w:color w:val="000000"/>
      <w:spacing w:val="15"/>
      <w:sz w:val="16"/>
      <w:szCs w:val="24"/>
    </w:rPr>
  </w:style>
  <w:style w:type="character" w:customStyle="1" w:styleId="SubtitleChar">
    <w:name w:val="Subtitle Char"/>
    <w:aliases w:val="caption Char"/>
    <w:link w:val="Subtitle"/>
    <w:uiPriority w:val="11"/>
    <w:rsid w:val="0075054F"/>
    <w:rPr>
      <w:rFonts w:ascii="Arial" w:eastAsia="Times New Roman" w:hAnsi="Arial" w:cs="Times New Roman"/>
      <w:b/>
      <w:iCs/>
      <w:color w:val="000000"/>
      <w:spacing w:val="15"/>
      <w:sz w:val="16"/>
      <w:szCs w:val="24"/>
    </w:rPr>
  </w:style>
  <w:style w:type="character" w:customStyle="1" w:styleId="Heading1Char">
    <w:name w:val="Heading 1 Char"/>
    <w:link w:val="Heading1"/>
    <w:uiPriority w:val="9"/>
    <w:rsid w:val="00E83F57"/>
    <w:rPr>
      <w:rFonts w:ascii="Arial" w:eastAsia="Times New Roman" w:hAnsi="Arial" w:cs="Times New Roman"/>
      <w:b/>
      <w:bCs/>
      <w:caps/>
      <w:sz w:val="20"/>
      <w:szCs w:val="28"/>
    </w:rPr>
  </w:style>
  <w:style w:type="character" w:customStyle="1" w:styleId="Heading2Char">
    <w:name w:val="Heading 2 Char"/>
    <w:link w:val="Heading2"/>
    <w:uiPriority w:val="9"/>
    <w:rsid w:val="00DE2761"/>
    <w:rPr>
      <w:rFonts w:ascii="Arial" w:eastAsia="Times New Roman" w:hAnsi="Arial" w:cs="Times New Roman"/>
      <w:b/>
      <w:bCs/>
      <w:sz w:val="20"/>
      <w:szCs w:val="26"/>
    </w:rPr>
  </w:style>
  <w:style w:type="character" w:customStyle="1" w:styleId="Heading3Char">
    <w:name w:val="Heading 3 Char"/>
    <w:link w:val="Heading3"/>
    <w:uiPriority w:val="9"/>
    <w:rsid w:val="0094128A"/>
    <w:rPr>
      <w:rFonts w:ascii="Arial" w:eastAsia="Times New Roman" w:hAnsi="Arial" w:cs="Times New Roman"/>
      <w:b/>
      <w:bCs/>
      <w:i/>
      <w:sz w:val="20"/>
    </w:rPr>
  </w:style>
  <w:style w:type="paragraph" w:customStyle="1" w:styleId="TOC">
    <w:name w:val="TOC"/>
    <w:basedOn w:val="Normal"/>
    <w:rsid w:val="00E9654E"/>
    <w:pPr>
      <w:spacing w:before="960"/>
    </w:pPr>
    <w:rPr>
      <w:rFonts w:cs="Arial"/>
      <w:b/>
      <w:caps/>
      <w:sz w:val="32"/>
      <w:szCs w:val="40"/>
    </w:rPr>
  </w:style>
  <w:style w:type="character" w:customStyle="1" w:styleId="Heading4Char">
    <w:name w:val="Heading 4 Char"/>
    <w:link w:val="Heading4"/>
    <w:uiPriority w:val="9"/>
    <w:rsid w:val="0094128A"/>
    <w:rPr>
      <w:rFonts w:ascii="Times New Roman" w:eastAsia="Times New Roman" w:hAnsi="Times New Roman" w:cs="Times New Roman"/>
      <w:bCs/>
      <w:i/>
      <w:iCs/>
      <w:sz w:val="20"/>
    </w:rPr>
  </w:style>
  <w:style w:type="paragraph" w:styleId="TOC1">
    <w:name w:val="toc 1"/>
    <w:basedOn w:val="Normal"/>
    <w:next w:val="Normal"/>
    <w:autoRedefine/>
    <w:uiPriority w:val="39"/>
    <w:unhideWhenUsed/>
    <w:rsid w:val="00FF5D9D"/>
    <w:pPr>
      <w:tabs>
        <w:tab w:val="right" w:leader="dot" w:pos="9628"/>
      </w:tabs>
      <w:spacing w:before="120"/>
    </w:pPr>
    <w:rPr>
      <w:b/>
      <w:caps/>
    </w:rPr>
  </w:style>
  <w:style w:type="paragraph" w:styleId="TOC2">
    <w:name w:val="toc 2"/>
    <w:basedOn w:val="Normal"/>
    <w:next w:val="Normal"/>
    <w:autoRedefine/>
    <w:uiPriority w:val="39"/>
    <w:unhideWhenUsed/>
    <w:rsid w:val="001237CC"/>
    <w:rPr>
      <w:b/>
    </w:rPr>
  </w:style>
  <w:style w:type="paragraph" w:styleId="TOC3">
    <w:name w:val="toc 3"/>
    <w:basedOn w:val="Normal"/>
    <w:next w:val="Normal"/>
    <w:autoRedefine/>
    <w:uiPriority w:val="39"/>
    <w:unhideWhenUsed/>
    <w:rsid w:val="001237CC"/>
  </w:style>
  <w:style w:type="character" w:styleId="Hyperlink">
    <w:name w:val="Hyperlink"/>
    <w:uiPriority w:val="99"/>
    <w:unhideWhenUsed/>
    <w:rsid w:val="00770556"/>
    <w:rPr>
      <w:color w:val="666666"/>
      <w:u w:val="single"/>
    </w:rPr>
  </w:style>
  <w:style w:type="table" w:styleId="TableGrid">
    <w:name w:val="Table Grid"/>
    <w:basedOn w:val="TableNormal"/>
    <w:uiPriority w:val="59"/>
    <w:rsid w:val="0005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_Title"/>
    <w:basedOn w:val="Normal"/>
    <w:next w:val="Normal"/>
    <w:link w:val="TitleChar"/>
    <w:uiPriority w:val="10"/>
    <w:qFormat/>
    <w:rsid w:val="009A4D11"/>
    <w:pPr>
      <w:contextualSpacing/>
    </w:pPr>
    <w:rPr>
      <w:rFonts w:eastAsia="Times New Roman"/>
      <w:b/>
      <w:spacing w:val="5"/>
      <w:kern w:val="28"/>
      <w:sz w:val="40"/>
      <w:szCs w:val="52"/>
    </w:rPr>
  </w:style>
  <w:style w:type="paragraph" w:customStyle="1" w:styleId="CoverSubtitle">
    <w:name w:val="_Cover_Subtitle"/>
    <w:basedOn w:val="Normal"/>
    <w:qFormat/>
    <w:rsid w:val="003C2618"/>
    <w:rPr>
      <w:rFonts w:cs="Arial"/>
      <w:sz w:val="36"/>
      <w:szCs w:val="52"/>
    </w:rPr>
  </w:style>
  <w:style w:type="paragraph" w:customStyle="1" w:styleId="BodyCopy">
    <w:name w:val="BodyCopy"/>
    <w:basedOn w:val="Normal"/>
    <w:link w:val="BodyCopyChar"/>
    <w:qFormat/>
    <w:rsid w:val="00F8330A"/>
  </w:style>
  <w:style w:type="paragraph" w:customStyle="1" w:styleId="Copyright">
    <w:name w:val="Copyright"/>
    <w:basedOn w:val="Normal"/>
    <w:uiPriority w:val="99"/>
    <w:rsid w:val="00770556"/>
    <w:pPr>
      <w:keepLines/>
      <w:tabs>
        <w:tab w:val="left" w:pos="85"/>
      </w:tabs>
      <w:suppressAutoHyphens/>
      <w:autoSpaceDE w:val="0"/>
      <w:autoSpaceDN w:val="0"/>
      <w:adjustRightInd w:val="0"/>
      <w:spacing w:after="85" w:line="140" w:lineRule="atLeast"/>
      <w:textAlignment w:val="center"/>
    </w:pPr>
    <w:rPr>
      <w:rFonts w:cs="SAP Sans 2007 Light"/>
      <w:color w:val="000000"/>
      <w:sz w:val="11"/>
      <w:szCs w:val="11"/>
    </w:rPr>
  </w:style>
  <w:style w:type="numbering" w:customStyle="1" w:styleId="Style2">
    <w:name w:val="Style2"/>
    <w:uiPriority w:val="99"/>
    <w:rsid w:val="00336E2E"/>
    <w:pPr>
      <w:numPr>
        <w:numId w:val="2"/>
      </w:numPr>
    </w:pPr>
  </w:style>
  <w:style w:type="paragraph" w:customStyle="1" w:styleId="Bullet1">
    <w:name w:val="Bullet_1"/>
    <w:basedOn w:val="ListParagraph"/>
    <w:qFormat/>
    <w:rsid w:val="00336E2E"/>
    <w:pPr>
      <w:numPr>
        <w:numId w:val="3"/>
      </w:numPr>
    </w:pPr>
  </w:style>
  <w:style w:type="paragraph" w:customStyle="1" w:styleId="Bullet2">
    <w:name w:val="Bullet_2"/>
    <w:basedOn w:val="ListParagraph"/>
    <w:qFormat/>
    <w:rsid w:val="00336E2E"/>
    <w:pPr>
      <w:numPr>
        <w:ilvl w:val="1"/>
        <w:numId w:val="3"/>
      </w:numPr>
    </w:pPr>
  </w:style>
  <w:style w:type="paragraph" w:customStyle="1" w:styleId="Bullet3">
    <w:name w:val="Bullet_3"/>
    <w:basedOn w:val="ListParagraph"/>
    <w:qFormat/>
    <w:rsid w:val="00336E2E"/>
    <w:pPr>
      <w:numPr>
        <w:ilvl w:val="2"/>
        <w:numId w:val="3"/>
      </w:numPr>
      <w:ind w:left="851" w:hanging="284"/>
    </w:pPr>
  </w:style>
  <w:style w:type="numbering" w:customStyle="1" w:styleId="Style1">
    <w:name w:val="Style1"/>
    <w:uiPriority w:val="99"/>
    <w:rsid w:val="00E63D7B"/>
    <w:pPr>
      <w:numPr>
        <w:numId w:val="1"/>
      </w:numPr>
    </w:pPr>
  </w:style>
  <w:style w:type="paragraph" w:customStyle="1" w:styleId="GraphicBodyCopy">
    <w:name w:val="Graphic_BodyCopy"/>
    <w:basedOn w:val="Normal"/>
    <w:rsid w:val="0094128A"/>
    <w:pPr>
      <w:spacing w:line="260" w:lineRule="exact"/>
    </w:pPr>
    <w:rPr>
      <w:rFonts w:eastAsia="Times New Roman"/>
      <w:sz w:val="16"/>
      <w:szCs w:val="16"/>
    </w:rPr>
  </w:style>
  <w:style w:type="paragraph" w:customStyle="1" w:styleId="GraphicBullet1">
    <w:name w:val="Graphic_Bullet_1"/>
    <w:basedOn w:val="Bullet1"/>
    <w:rsid w:val="0094128A"/>
    <w:pPr>
      <w:numPr>
        <w:numId w:val="0"/>
      </w:numPr>
    </w:pPr>
    <w:rPr>
      <w:sz w:val="16"/>
      <w:szCs w:val="16"/>
    </w:rPr>
  </w:style>
  <w:style w:type="paragraph" w:customStyle="1" w:styleId="GraphicHeadline">
    <w:name w:val="Graphic_Headline"/>
    <w:basedOn w:val="GraphicBodyCopy"/>
    <w:rsid w:val="002F4CC0"/>
    <w:rPr>
      <w:b/>
    </w:rPr>
  </w:style>
  <w:style w:type="paragraph" w:customStyle="1" w:styleId="Introduction">
    <w:name w:val="Introduction"/>
    <w:basedOn w:val="Normal"/>
    <w:next w:val="Normal"/>
    <w:qFormat/>
    <w:rsid w:val="00FF5D9D"/>
    <w:pPr>
      <w:spacing w:after="120" w:line="300" w:lineRule="exact"/>
    </w:pPr>
    <w:rPr>
      <w:rFonts w:eastAsia="Times New Roman"/>
      <w:color w:val="000000"/>
      <w:sz w:val="22"/>
      <w:szCs w:val="20"/>
      <w:lang w:val="en-GB"/>
    </w:rPr>
  </w:style>
  <w:style w:type="paragraph" w:customStyle="1" w:styleId="TableBodCcopy">
    <w:name w:val="Table_BodCcopy"/>
    <w:basedOn w:val="Normal"/>
    <w:rsid w:val="000653F9"/>
    <w:rPr>
      <w:sz w:val="18"/>
    </w:rPr>
  </w:style>
  <w:style w:type="paragraph" w:customStyle="1" w:styleId="TableBullet">
    <w:name w:val="Table_Bullet"/>
    <w:basedOn w:val="GraphicBullet1"/>
    <w:rsid w:val="000653F9"/>
    <w:rPr>
      <w:sz w:val="18"/>
      <w:szCs w:val="20"/>
    </w:rPr>
  </w:style>
  <w:style w:type="paragraph" w:customStyle="1" w:styleId="TableSubheadline">
    <w:name w:val="Table_Subheadline"/>
    <w:basedOn w:val="Normal"/>
    <w:rsid w:val="002F4CC0"/>
    <w:rPr>
      <w:color w:val="000000" w:themeColor="text1"/>
    </w:rPr>
  </w:style>
  <w:style w:type="numbering" w:customStyle="1" w:styleId="Style3">
    <w:name w:val="Style3"/>
    <w:uiPriority w:val="99"/>
    <w:rsid w:val="00336E2E"/>
    <w:pPr>
      <w:numPr>
        <w:numId w:val="3"/>
      </w:numPr>
    </w:pPr>
  </w:style>
  <w:style w:type="paragraph" w:customStyle="1" w:styleId="TableHeadline">
    <w:name w:val="Table_Headline"/>
    <w:basedOn w:val="Normal"/>
    <w:rsid w:val="002F4CC0"/>
    <w:rPr>
      <w:b/>
    </w:rPr>
  </w:style>
  <w:style w:type="character" w:customStyle="1" w:styleId="TitleChar">
    <w:name w:val="Title Char"/>
    <w:aliases w:val="_Title Char"/>
    <w:link w:val="Title"/>
    <w:uiPriority w:val="10"/>
    <w:rsid w:val="009A4D11"/>
    <w:rPr>
      <w:rFonts w:ascii="Arial" w:eastAsia="Times New Roman" w:hAnsi="Arial" w:cs="Times New Roman"/>
      <w:b/>
      <w:spacing w:val="5"/>
      <w:kern w:val="28"/>
      <w:sz w:val="40"/>
      <w:szCs w:val="52"/>
    </w:rPr>
  </w:style>
  <w:style w:type="paragraph" w:customStyle="1" w:styleId="99Copyright">
    <w:name w:val="99_Copyright"/>
    <w:basedOn w:val="Normal"/>
    <w:uiPriority w:val="99"/>
    <w:rsid w:val="001237CC"/>
    <w:pPr>
      <w:keepLines/>
      <w:tabs>
        <w:tab w:val="left" w:pos="85"/>
      </w:tabs>
      <w:suppressAutoHyphens/>
      <w:autoSpaceDE w:val="0"/>
      <w:autoSpaceDN w:val="0"/>
      <w:adjustRightInd w:val="0"/>
      <w:spacing w:after="85" w:line="140" w:lineRule="atLeast"/>
      <w:textAlignment w:val="center"/>
    </w:pPr>
    <w:rPr>
      <w:rFonts w:ascii="SAP Sans 2007 Light" w:hAnsi="SAP Sans 2007 Light" w:cs="SAP Sans 2007 Light"/>
      <w:color w:val="000000"/>
      <w:sz w:val="11"/>
      <w:szCs w:val="11"/>
    </w:rPr>
  </w:style>
  <w:style w:type="paragraph" w:styleId="TOC4">
    <w:name w:val="toc 4"/>
    <w:basedOn w:val="Normal"/>
    <w:next w:val="Normal"/>
    <w:autoRedefine/>
    <w:uiPriority w:val="39"/>
    <w:unhideWhenUsed/>
    <w:rsid w:val="001237CC"/>
    <w:pPr>
      <w:spacing w:after="100"/>
    </w:pPr>
    <w:rPr>
      <w:i/>
    </w:rPr>
  </w:style>
  <w:style w:type="paragraph" w:customStyle="1" w:styleId="CoverTitle">
    <w:name w:val="_Cover_Title"/>
    <w:basedOn w:val="Title"/>
    <w:qFormat/>
    <w:rsid w:val="00001AEB"/>
  </w:style>
  <w:style w:type="paragraph" w:customStyle="1" w:styleId="Copyrightdeutsch">
    <w:name w:val="Copyright_deutsch"/>
    <w:rsid w:val="00A7249A"/>
    <w:rPr>
      <w:rFonts w:ascii="SAPFolioLight" w:eastAsia="Times New Roman" w:hAnsi="SAPFolioLight"/>
      <w:sz w:val="18"/>
      <w:lang w:val="en-GB" w:eastAsia="en-US"/>
    </w:rPr>
  </w:style>
  <w:style w:type="paragraph" w:styleId="NormalWeb">
    <w:name w:val="Normal (Web)"/>
    <w:basedOn w:val="Normal"/>
    <w:unhideWhenUsed/>
    <w:rsid w:val="00A7249A"/>
    <w:pPr>
      <w:spacing w:before="100" w:beforeAutospacing="1" w:after="100" w:afterAutospacing="1"/>
    </w:pPr>
    <w:rPr>
      <w:rFonts w:ascii="Times New Roman" w:hAnsi="Times New Roman"/>
      <w:sz w:val="24"/>
      <w:szCs w:val="24"/>
      <w:lang w:eastAsia="de-DE"/>
    </w:rPr>
  </w:style>
  <w:style w:type="paragraph" w:customStyle="1" w:styleId="99Copyright0">
    <w:name w:val="// 99_Copyright"/>
    <w:basedOn w:val="Normal"/>
    <w:uiPriority w:val="99"/>
    <w:rsid w:val="002F4CC0"/>
    <w:pPr>
      <w:keepLines/>
      <w:tabs>
        <w:tab w:val="left" w:pos="85"/>
      </w:tabs>
      <w:suppressAutoHyphens/>
      <w:autoSpaceDE w:val="0"/>
      <w:autoSpaceDN w:val="0"/>
      <w:adjustRightInd w:val="0"/>
      <w:spacing w:after="85" w:line="120" w:lineRule="atLeast"/>
      <w:textAlignment w:val="center"/>
    </w:pPr>
    <w:rPr>
      <w:rFonts w:ascii="BentonSans Book" w:hAnsi="BentonSans Book" w:cs="BentonSans Book"/>
      <w:color w:val="000000"/>
      <w:sz w:val="10"/>
      <w:szCs w:val="10"/>
      <w:lang w:eastAsia="de-DE"/>
    </w:rPr>
  </w:style>
  <w:style w:type="character" w:styleId="FollowedHyperlink">
    <w:name w:val="FollowedHyperlink"/>
    <w:basedOn w:val="DefaultParagraphFont"/>
    <w:uiPriority w:val="99"/>
    <w:semiHidden/>
    <w:unhideWhenUsed/>
    <w:rsid w:val="00CF5DA1"/>
    <w:rPr>
      <w:color w:val="999999" w:themeColor="followedHyperlink"/>
      <w:u w:val="single"/>
    </w:rPr>
  </w:style>
  <w:style w:type="paragraph" w:customStyle="1" w:styleId="99Copyright1">
    <w:name w:val="* // 99_Copyright"/>
    <w:basedOn w:val="Normal"/>
    <w:uiPriority w:val="99"/>
    <w:rsid w:val="006A5036"/>
    <w:pPr>
      <w:keepLines/>
      <w:tabs>
        <w:tab w:val="left" w:pos="85"/>
      </w:tabs>
      <w:suppressAutoHyphens/>
      <w:autoSpaceDE w:val="0"/>
      <w:autoSpaceDN w:val="0"/>
      <w:adjustRightInd w:val="0"/>
      <w:spacing w:after="180" w:line="300" w:lineRule="atLeast"/>
      <w:textAlignment w:val="center"/>
    </w:pPr>
    <w:rPr>
      <w:rFonts w:ascii="BentonSans Book" w:hAnsi="BentonSans Book" w:cs="BentonSans Book"/>
      <w:color w:val="000000"/>
      <w:sz w:val="22"/>
      <w:lang w:eastAsia="de-DE"/>
    </w:rPr>
  </w:style>
  <w:style w:type="paragraph" w:styleId="PlainText">
    <w:name w:val="Plain Text"/>
    <w:basedOn w:val="Normal"/>
    <w:link w:val="PlainTextChar"/>
    <w:uiPriority w:val="99"/>
    <w:unhideWhenUsed/>
    <w:rsid w:val="00FA0EBD"/>
    <w:rPr>
      <w:rFonts w:ascii="Calibri" w:eastAsia="Times New Roman" w:hAnsi="Calibri"/>
      <w:sz w:val="22"/>
      <w:szCs w:val="21"/>
    </w:rPr>
  </w:style>
  <w:style w:type="character" w:customStyle="1" w:styleId="PlainTextChar">
    <w:name w:val="Plain Text Char"/>
    <w:basedOn w:val="DefaultParagraphFont"/>
    <w:link w:val="PlainText"/>
    <w:uiPriority w:val="99"/>
    <w:rsid w:val="00FA0EBD"/>
    <w:rPr>
      <w:rFonts w:eastAsia="Times New Roman"/>
      <w:sz w:val="22"/>
      <w:szCs w:val="21"/>
      <w:lang w:val="en-US" w:eastAsia="en-US"/>
    </w:rPr>
  </w:style>
  <w:style w:type="paragraph" w:customStyle="1" w:styleId="CoverSubtitle0">
    <w:name w:val="_Cover Subtitle"/>
    <w:basedOn w:val="Normal"/>
    <w:next w:val="Normal"/>
    <w:rsid w:val="00F107C2"/>
    <w:rPr>
      <w:rFonts w:cs="Arial"/>
      <w:color w:val="000000"/>
      <w:sz w:val="36"/>
      <w:szCs w:val="52"/>
      <w:lang w:val="en-AU"/>
    </w:rPr>
  </w:style>
  <w:style w:type="paragraph" w:customStyle="1" w:styleId="Heading1-NOTOClisting">
    <w:name w:val="Heading 1 - NO TOC listing"/>
    <w:basedOn w:val="Heading1"/>
    <w:rsid w:val="00D06A0D"/>
    <w:pPr>
      <w:spacing w:before="240"/>
      <w:outlineLvl w:val="9"/>
    </w:pPr>
    <w:rPr>
      <w:color w:val="44697D" w:themeColor="text2"/>
      <w:sz w:val="24"/>
      <w:szCs w:val="26"/>
    </w:rPr>
  </w:style>
  <w:style w:type="character" w:customStyle="1" w:styleId="BodyCopyChar">
    <w:name w:val="BodyCopy Char"/>
    <w:link w:val="BodyCopy"/>
    <w:rsid w:val="00D06A0D"/>
    <w:rPr>
      <w:rFonts w:ascii="Arial" w:hAnsi="Arial"/>
      <w:szCs w:val="22"/>
      <w:lang w:val="en-US" w:eastAsia="en-US"/>
    </w:rPr>
  </w:style>
  <w:style w:type="paragraph" w:customStyle="1" w:styleId="TableBodyCopy">
    <w:name w:val="Table_BodyCopy"/>
    <w:basedOn w:val="Normal"/>
    <w:rsid w:val="00D06A0D"/>
    <w:pPr>
      <w:spacing w:after="120"/>
    </w:pPr>
    <w:rPr>
      <w:color w:val="000000"/>
      <w:szCs w:val="20"/>
      <w:lang w:val="en-AU"/>
    </w:rPr>
  </w:style>
  <w:style w:type="paragraph" w:customStyle="1" w:styleId="TableHeading">
    <w:name w:val="Table_Heading"/>
    <w:basedOn w:val="Normal"/>
    <w:rsid w:val="00D06A0D"/>
    <w:pPr>
      <w:keepNext/>
    </w:pPr>
    <w:rPr>
      <w:b/>
      <w:color w:val="000000"/>
      <w:szCs w:val="20"/>
      <w:lang w:val="en-AU"/>
    </w:rPr>
  </w:style>
  <w:style w:type="paragraph" w:customStyle="1" w:styleId="NumberedList1">
    <w:name w:val="Numbered_List_1"/>
    <w:basedOn w:val="Normal"/>
    <w:qFormat/>
    <w:rsid w:val="00D06A0D"/>
    <w:pPr>
      <w:numPr>
        <w:numId w:val="4"/>
      </w:numPr>
      <w:tabs>
        <w:tab w:val="left" w:pos="284"/>
        <w:tab w:val="left" w:pos="425"/>
        <w:tab w:val="left" w:pos="567"/>
      </w:tabs>
      <w:spacing w:before="60" w:after="120" w:line="312" w:lineRule="auto"/>
      <w:contextualSpacing/>
    </w:pPr>
    <w:rPr>
      <w:lang w:val="en-AU"/>
    </w:rPr>
  </w:style>
  <w:style w:type="paragraph" w:customStyle="1" w:styleId="NumberedList2">
    <w:name w:val="Numbered_List_2"/>
    <w:basedOn w:val="Normal"/>
    <w:qFormat/>
    <w:rsid w:val="00D06A0D"/>
    <w:pPr>
      <w:numPr>
        <w:ilvl w:val="1"/>
        <w:numId w:val="4"/>
      </w:numPr>
      <w:tabs>
        <w:tab w:val="left" w:pos="425"/>
        <w:tab w:val="left" w:pos="567"/>
        <w:tab w:val="left" w:pos="709"/>
      </w:tabs>
      <w:spacing w:before="60" w:after="120" w:line="312" w:lineRule="auto"/>
      <w:contextualSpacing/>
    </w:pPr>
    <w:rPr>
      <w:lang w:val="en-AU"/>
    </w:rPr>
  </w:style>
  <w:style w:type="paragraph" w:customStyle="1" w:styleId="NumberedList3">
    <w:name w:val="Numbered_List_3"/>
    <w:basedOn w:val="Normal"/>
    <w:qFormat/>
    <w:rsid w:val="00D06A0D"/>
    <w:pPr>
      <w:numPr>
        <w:ilvl w:val="2"/>
        <w:numId w:val="4"/>
      </w:numPr>
      <w:tabs>
        <w:tab w:val="left" w:pos="567"/>
        <w:tab w:val="left" w:pos="851"/>
      </w:tabs>
      <w:spacing w:before="60" w:after="120" w:line="312" w:lineRule="auto"/>
      <w:contextualSpacing/>
    </w:pPr>
    <w:rPr>
      <w:lang w:val="en-AU"/>
    </w:rPr>
  </w:style>
  <w:style w:type="paragraph" w:customStyle="1" w:styleId="NumberedList4">
    <w:name w:val="Numbered_List_4"/>
    <w:basedOn w:val="Normal"/>
    <w:rsid w:val="00D06A0D"/>
    <w:pPr>
      <w:numPr>
        <w:ilvl w:val="3"/>
        <w:numId w:val="4"/>
      </w:numPr>
      <w:tabs>
        <w:tab w:val="left" w:pos="567"/>
        <w:tab w:val="left" w:pos="709"/>
        <w:tab w:val="left" w:pos="851"/>
      </w:tabs>
      <w:spacing w:before="60" w:after="120" w:line="312" w:lineRule="auto"/>
      <w:contextualSpacing/>
    </w:pPr>
    <w:rPr>
      <w:szCs w:val="20"/>
      <w:lang w:val="en-AU"/>
    </w:rPr>
  </w:style>
  <w:style w:type="paragraph" w:customStyle="1" w:styleId="NumberedList5">
    <w:name w:val="Numbered_List_5"/>
    <w:basedOn w:val="Normal"/>
    <w:rsid w:val="00D06A0D"/>
    <w:pPr>
      <w:numPr>
        <w:ilvl w:val="4"/>
        <w:numId w:val="4"/>
      </w:numPr>
      <w:tabs>
        <w:tab w:val="left" w:pos="851"/>
      </w:tabs>
      <w:spacing w:before="60" w:after="120" w:line="312" w:lineRule="auto"/>
      <w:contextualSpacing/>
    </w:pPr>
    <w:rPr>
      <w:szCs w:val="20"/>
      <w:lang w:val="en-AU"/>
    </w:rPr>
  </w:style>
  <w:style w:type="paragraph" w:customStyle="1" w:styleId="NumberedList6">
    <w:name w:val="Numbered_List_6"/>
    <w:basedOn w:val="Normal"/>
    <w:rsid w:val="00D06A0D"/>
    <w:pPr>
      <w:numPr>
        <w:ilvl w:val="5"/>
        <w:numId w:val="4"/>
      </w:numPr>
      <w:tabs>
        <w:tab w:val="left" w:pos="1049"/>
        <w:tab w:val="left" w:pos="1134"/>
      </w:tabs>
      <w:spacing w:before="60" w:after="120" w:line="312" w:lineRule="auto"/>
      <w:contextualSpacing/>
    </w:pPr>
    <w:rPr>
      <w:szCs w:val="20"/>
      <w:lang w:val="en-AU"/>
    </w:rPr>
  </w:style>
  <w:style w:type="character" w:customStyle="1" w:styleId="BodyCopyBold">
    <w:name w:val="BodyCopy_Bold"/>
    <w:uiPriority w:val="1"/>
    <w:rsid w:val="00D06A0D"/>
    <w:rPr>
      <w:rFonts w:ascii="Arial" w:hAnsi="Arial"/>
      <w:b/>
      <w:spacing w:val="0"/>
      <w:sz w:val="20"/>
    </w:rPr>
  </w:style>
  <w:style w:type="paragraph" w:styleId="Caption">
    <w:name w:val="caption"/>
    <w:basedOn w:val="Normal"/>
    <w:next w:val="Normal"/>
    <w:uiPriority w:val="35"/>
    <w:unhideWhenUsed/>
    <w:qFormat/>
    <w:rsid w:val="00D06A0D"/>
    <w:rPr>
      <w:rFonts w:ascii="Times New Roman" w:eastAsia="MS Mincho" w:hAnsi="Times New Roman"/>
      <w:b/>
      <w:bCs/>
      <w:szCs w:val="20"/>
      <w:lang w:eastAsia="ja-JP"/>
    </w:rPr>
  </w:style>
  <w:style w:type="paragraph" w:styleId="TOCHeading">
    <w:name w:val="TOC Heading"/>
    <w:basedOn w:val="Heading1"/>
    <w:next w:val="Normal"/>
    <w:uiPriority w:val="39"/>
    <w:unhideWhenUsed/>
    <w:qFormat/>
    <w:rsid w:val="008B3626"/>
    <w:pPr>
      <w:spacing w:before="240" w:after="0" w:line="259" w:lineRule="auto"/>
      <w:outlineLvl w:val="9"/>
    </w:pPr>
    <w:rPr>
      <w:rFonts w:asciiTheme="majorHAnsi" w:eastAsiaTheme="majorEastAsia" w:hAnsiTheme="majorHAnsi" w:cstheme="majorBidi"/>
      <w:b w:val="0"/>
      <w:bCs w:val="0"/>
      <w:caps w:val="0"/>
      <w:color w:val="B37F00" w:themeColor="accent1" w:themeShade="BF"/>
      <w:sz w:val="32"/>
      <w:szCs w:val="32"/>
    </w:rPr>
  </w:style>
  <w:style w:type="character" w:styleId="UnresolvedMention">
    <w:name w:val="Unresolved Mention"/>
    <w:basedOn w:val="DefaultParagraphFont"/>
    <w:uiPriority w:val="99"/>
    <w:semiHidden/>
    <w:unhideWhenUsed/>
    <w:rsid w:val="009F6FC6"/>
    <w:rPr>
      <w:color w:val="605E5C"/>
      <w:shd w:val="clear" w:color="auto" w:fill="E1DFDD"/>
    </w:rPr>
  </w:style>
  <w:style w:type="paragraph" w:styleId="BodyTextIndent2">
    <w:name w:val="Body Text Indent 2"/>
    <w:basedOn w:val="Normal"/>
    <w:link w:val="BodyTextIndent2Char"/>
    <w:rsid w:val="003565A3"/>
    <w:pPr>
      <w:spacing w:after="120" w:line="480" w:lineRule="auto"/>
      <w:ind w:left="360"/>
    </w:pPr>
    <w:rPr>
      <w:rFonts w:eastAsia="MS Mincho"/>
      <w:szCs w:val="24"/>
      <w:lang w:eastAsia="ja-JP"/>
    </w:rPr>
  </w:style>
  <w:style w:type="character" w:customStyle="1" w:styleId="BodyTextIndent2Char">
    <w:name w:val="Body Text Indent 2 Char"/>
    <w:basedOn w:val="DefaultParagraphFont"/>
    <w:link w:val="BodyTextIndent2"/>
    <w:rsid w:val="003565A3"/>
    <w:rPr>
      <w:rFonts w:ascii="Arial" w:eastAsia="MS Mincho" w:hAnsi="Arial"/>
      <w:szCs w:val="24"/>
      <w:lang w:val="en-US" w:eastAsia="ja-JP"/>
    </w:rPr>
  </w:style>
  <w:style w:type="paragraph" w:styleId="BodyText">
    <w:name w:val="Body Text"/>
    <w:basedOn w:val="Normal"/>
    <w:link w:val="BodyTextChar"/>
    <w:uiPriority w:val="99"/>
    <w:unhideWhenUsed/>
    <w:rsid w:val="003565A3"/>
    <w:pPr>
      <w:spacing w:after="120"/>
    </w:pPr>
    <w:rPr>
      <w:rFonts w:eastAsia="MS Mincho"/>
      <w:szCs w:val="24"/>
      <w:lang w:eastAsia="ja-JP"/>
    </w:rPr>
  </w:style>
  <w:style w:type="character" w:customStyle="1" w:styleId="BodyTextChar">
    <w:name w:val="Body Text Char"/>
    <w:basedOn w:val="DefaultParagraphFont"/>
    <w:link w:val="BodyText"/>
    <w:uiPriority w:val="99"/>
    <w:rsid w:val="003565A3"/>
    <w:rPr>
      <w:rFonts w:ascii="Arial" w:eastAsia="MS Mincho" w:hAnsi="Arial"/>
      <w:szCs w:val="24"/>
      <w:lang w:val="en-US" w:eastAsia="ja-JP"/>
    </w:rPr>
  </w:style>
  <w:style w:type="table" w:styleId="GridTable4-Accent1">
    <w:name w:val="Grid Table 4 Accent 1"/>
    <w:basedOn w:val="TableNormal"/>
    <w:uiPriority w:val="49"/>
    <w:rsid w:val="00557F07"/>
    <w:tblPr>
      <w:tblStyleRowBandSize w:val="1"/>
      <w:tblStyleColBandSize w:val="1"/>
      <w:tblBorders>
        <w:top w:val="single" w:sz="4" w:space="0" w:color="FFCF5D" w:themeColor="accent1" w:themeTint="99"/>
        <w:left w:val="single" w:sz="4" w:space="0" w:color="FFCF5D" w:themeColor="accent1" w:themeTint="99"/>
        <w:bottom w:val="single" w:sz="4" w:space="0" w:color="FFCF5D" w:themeColor="accent1" w:themeTint="99"/>
        <w:right w:val="single" w:sz="4" w:space="0" w:color="FFCF5D" w:themeColor="accent1" w:themeTint="99"/>
        <w:insideH w:val="single" w:sz="4" w:space="0" w:color="FFCF5D" w:themeColor="accent1" w:themeTint="99"/>
        <w:insideV w:val="single" w:sz="4" w:space="0" w:color="FFCF5D" w:themeColor="accent1" w:themeTint="99"/>
      </w:tblBorders>
    </w:tblPr>
    <w:tblStylePr w:type="firstRow">
      <w:rPr>
        <w:b/>
        <w:bCs/>
        <w:color w:val="FFFFFF" w:themeColor="background1"/>
      </w:rPr>
      <w:tblPr/>
      <w:tcPr>
        <w:tcBorders>
          <w:top w:val="single" w:sz="4" w:space="0" w:color="F0AB00" w:themeColor="accent1"/>
          <w:left w:val="single" w:sz="4" w:space="0" w:color="F0AB00" w:themeColor="accent1"/>
          <w:bottom w:val="single" w:sz="4" w:space="0" w:color="F0AB00" w:themeColor="accent1"/>
          <w:right w:val="single" w:sz="4" w:space="0" w:color="F0AB00" w:themeColor="accent1"/>
          <w:insideH w:val="nil"/>
          <w:insideV w:val="nil"/>
        </w:tcBorders>
        <w:shd w:val="clear" w:color="auto" w:fill="F0AB00" w:themeFill="accent1"/>
      </w:tcPr>
    </w:tblStylePr>
    <w:tblStylePr w:type="lastRow">
      <w:rPr>
        <w:b/>
        <w:bCs/>
      </w:rPr>
      <w:tblPr/>
      <w:tcPr>
        <w:tcBorders>
          <w:top w:val="double" w:sz="4" w:space="0" w:color="F0AB00" w:themeColor="accent1"/>
        </w:tcBorders>
      </w:tcPr>
    </w:tblStylePr>
    <w:tblStylePr w:type="firstCol">
      <w:rPr>
        <w:b/>
        <w:bCs/>
      </w:rPr>
    </w:tblStylePr>
    <w:tblStylePr w:type="lastCol">
      <w:rPr>
        <w:b/>
        <w:bCs/>
      </w:rPr>
    </w:tblStylePr>
    <w:tblStylePr w:type="band1Vert">
      <w:tblPr/>
      <w:tcPr>
        <w:shd w:val="clear" w:color="auto" w:fill="FFEFC9" w:themeFill="accent1" w:themeFillTint="33"/>
      </w:tcPr>
    </w:tblStylePr>
    <w:tblStylePr w:type="band1Horz">
      <w:tblPr/>
      <w:tcPr>
        <w:shd w:val="clear" w:color="auto" w:fill="FFEFC9" w:themeFill="accent1" w:themeFillTint="33"/>
      </w:tcPr>
    </w:tblStylePr>
  </w:style>
  <w:style w:type="character" w:customStyle="1" w:styleId="ListParagraphChar">
    <w:name w:val="List Paragraph Char"/>
    <w:link w:val="ListParagraph"/>
    <w:uiPriority w:val="34"/>
    <w:rsid w:val="00C154D0"/>
    <w:rPr>
      <w:rFonts w:ascii="Arial" w:hAnsi="Arial"/>
      <w:szCs w:val="22"/>
      <w:lang w:val="en-US" w:eastAsia="en-US"/>
    </w:rPr>
  </w:style>
  <w:style w:type="paragraph" w:styleId="Revision">
    <w:name w:val="Revision"/>
    <w:hidden/>
    <w:uiPriority w:val="99"/>
    <w:semiHidden/>
    <w:rsid w:val="002570BD"/>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800622">
      <w:bodyDiv w:val="1"/>
      <w:marLeft w:val="0"/>
      <w:marRight w:val="0"/>
      <w:marTop w:val="0"/>
      <w:marBottom w:val="0"/>
      <w:divBdr>
        <w:top w:val="none" w:sz="0" w:space="0" w:color="auto"/>
        <w:left w:val="none" w:sz="0" w:space="0" w:color="auto"/>
        <w:bottom w:val="none" w:sz="0" w:space="0" w:color="auto"/>
        <w:right w:val="none" w:sz="0" w:space="0" w:color="auto"/>
      </w:divBdr>
    </w:div>
    <w:div w:id="191839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unece.org/cefact/codesfortrade/codes_index.htm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cxml.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cxml.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service.ariba.com/Supplier.aw"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abpoconfirmations@idexx.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help.sap.com/docs/sisgw/sap-ariba-cloud-integration-gateway-how-to-guide-for-suppliers/sap-integration-suite-managed-gateway-for-spend-management-and-sap-business-network-how-to-guide-for-suppliers?q=%22How+to+Guide%22" TargetMode="Externa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ap.com/copyright" TargetMode="External"/><Relationship Id="rId2" Type="http://schemas.openxmlformats.org/officeDocument/2006/relationships/hyperlink" Target="https://www.sap.com/copyrigh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835905\Downloads\SAP_SE_UniAR_Word_long_version_A4.dotx" TargetMode="External"/></Relationships>
</file>

<file path=word/theme/theme1.xml><?xml version="1.0" encoding="utf-8"?>
<a:theme xmlns:a="http://schemas.openxmlformats.org/drawingml/2006/main" name="Office Theme">
  <a:themeElements>
    <a:clrScheme name="sap_colors">
      <a:dk1>
        <a:srgbClr val="000000"/>
      </a:dk1>
      <a:lt1>
        <a:srgbClr val="FFFFFF"/>
      </a:lt1>
      <a:dk2>
        <a:srgbClr val="44697D"/>
      </a:dk2>
      <a:lt2>
        <a:srgbClr val="CCCCCC"/>
      </a:lt2>
      <a:accent1>
        <a:srgbClr val="F0AB00"/>
      </a:accent1>
      <a:accent2>
        <a:srgbClr val="666666"/>
      </a:accent2>
      <a:accent3>
        <a:srgbClr val="44697D"/>
      </a:accent3>
      <a:accent4>
        <a:srgbClr val="557630"/>
      </a:accent4>
      <a:accent5>
        <a:srgbClr val="774A39"/>
      </a:accent5>
      <a:accent6>
        <a:srgbClr val="644459"/>
      </a:accent6>
      <a:hlink>
        <a:srgbClr val="04357B"/>
      </a:hlink>
      <a:folHlink>
        <a:srgbClr val="9999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AP_x0020_Activate_x0020_Workstream xmlns="B822FBBD-6802-4E70-AAA5-E36E1EE05A16" xsi:nil="true"/>
    <DeploymentStartDate xmlns="B822FBBD-6802-4E70-AAA5-E36E1EE05A16" xsi:nil="true"/>
    <Solution xmlns="B822FBBD-6802-4E70-AAA5-E36E1EE05A16" xsi:nil="true"/>
    <SAP_x0020_Activate_x0020_Phase xmlns="B822FBBD-6802-4E70-AAA5-E36E1EE05A16" xsi:nil="true"/>
    <Region xmlns="B822FBBD-6802-4E70-AAA5-E36E1EE05A16" xsi:nil="true"/>
    <CustomTag xmlns="B822FBBD-6802-4E70-AAA5-E36E1EE05A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B8F59CA26F8D4EA16C890A3AF57FD9" ma:contentTypeVersion="6" ma:contentTypeDescription="Create a new document." ma:contentTypeScope="" ma:versionID="a16f083d443acfc84282f95de79d29b9">
  <xsd:schema xmlns:xsd="http://www.w3.org/2001/XMLSchema" xmlns:xs="http://www.w3.org/2001/XMLSchema" xmlns:p="http://schemas.microsoft.com/office/2006/metadata/properties" xmlns:ns2="B822FBBD-6802-4E70-AAA5-E36E1EE05A16" xmlns:ns3="aa377506-530f-4d38-a904-aae4766f8a34" xmlns:ns4="c3523a0f-ac6d-4565-a766-e48f96ee1a21" xmlns:ns5="b822fbbd-6802-4e70-aaa5-e36e1ee05a16" targetNamespace="http://schemas.microsoft.com/office/2006/metadata/properties" ma:root="true" ma:fieldsID="5ff073e92d69457be5a0a215595ea82d" ns2:_="" ns3:_="" ns4:_="" ns5:_="">
    <xsd:import namespace="B822FBBD-6802-4E70-AAA5-E36E1EE05A16"/>
    <xsd:import namespace="aa377506-530f-4d38-a904-aae4766f8a34"/>
    <xsd:import namespace="c3523a0f-ac6d-4565-a766-e48f96ee1a21"/>
    <xsd:import namespace="b822fbbd-6802-4e70-aaa5-e36e1ee05a16"/>
    <xsd:element name="properties">
      <xsd:complexType>
        <xsd:sequence>
          <xsd:element name="documentManagement">
            <xsd:complexType>
              <xsd:all>
                <xsd:element ref="ns2:Region" minOccurs="0"/>
                <xsd:element ref="ns2:Solution" minOccurs="0"/>
                <xsd:element ref="ns2:SAP_x0020_Activate_x0020_Phase" minOccurs="0"/>
                <xsd:element ref="ns2:SAP_x0020_Activate_x0020_Workstream" minOccurs="0"/>
                <xsd:element ref="ns2:MediaServiceMetadata" minOccurs="0"/>
                <xsd:element ref="ns2:MediaServiceFastMetadata" minOccurs="0"/>
                <xsd:element ref="ns2:DeploymentStartDate" minOccurs="0"/>
                <xsd:element ref="ns2:CustomTag" minOccurs="0"/>
                <xsd:element ref="ns3:SharedWithUsers" minOccurs="0"/>
                <xsd:element ref="ns4:SharedWithDetails" minOccurs="0"/>
                <xsd:element ref="ns5:MediaServiceAutoTags" minOccurs="0"/>
                <xsd:element ref="ns5:MediaServiceGenerationTime" minOccurs="0"/>
                <xsd:element ref="ns5:MediaServiceEventHashCode"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2FBBD-6802-4E70-AAA5-E36E1EE05A16" elementFormDefault="qualified">
    <xsd:import namespace="http://schemas.microsoft.com/office/2006/documentManagement/types"/>
    <xsd:import namespace="http://schemas.microsoft.com/office/infopath/2007/PartnerControls"/>
    <xsd:element name="Region" ma:index="8" nillable="true" ma:displayName="Region" ma:internalName="Region">
      <xsd:complexType>
        <xsd:complexContent>
          <xsd:extension base="dms:MultiChoice">
            <xsd:sequence>
              <xsd:element name="Value" maxOccurs="unbounded" minOccurs="0" nillable="true">
                <xsd:simpleType>
                  <xsd:restriction base="dms:Choice">
                    <xsd:enumeration value="NA"/>
                    <xsd:enumeration value="EMEA/MEE"/>
                    <xsd:enumeration value="AFRICA"/>
                    <xsd:enumeration value="MENA"/>
                    <xsd:enumeration value="BRAZIL"/>
                    <xsd:enumeration value="LATAM"/>
                    <xsd:enumeration value="ANZ"/>
                    <xsd:enumeration value="JAPAN"/>
                    <xsd:enumeration value="KOREA"/>
                    <xsd:enumeration value="SE ASIA"/>
                    <xsd:enumeration value="CHINA"/>
                    <xsd:enumeration value="INDIA"/>
                  </xsd:restriction>
                </xsd:simpleType>
              </xsd:element>
            </xsd:sequence>
          </xsd:extension>
        </xsd:complexContent>
      </xsd:complexType>
    </xsd:element>
    <xsd:element name="Solution" ma:index="9" nillable="true" ma:displayName="Solution" ma:internalName="Solution">
      <xsd:complexType>
        <xsd:complexContent>
          <xsd:extension base="dms:MultiChoice">
            <xsd:sequence>
              <xsd:element name="Value" maxOccurs="unbounded" minOccurs="0" nillable="true">
                <xsd:simpleType>
                  <xsd:restriction base="dms:Choice">
                    <xsd:enumeration value="Procurement"/>
                    <xsd:enumeration value="Strategic Sourcing"/>
                    <xsd:enumeration value="Spend Analysis"/>
                    <xsd:enumeration value="Network Enablement"/>
                    <xsd:enumeration value="Supply Chain Collaboration"/>
                    <xsd:enumeration value="Payables"/>
                    <xsd:enumeration value="Invoice Conversion Services"/>
                    <xsd:enumeration value="Supplier Management"/>
                  </xsd:restriction>
                </xsd:simpleType>
              </xsd:element>
            </xsd:sequence>
          </xsd:extension>
        </xsd:complexContent>
      </xsd:complexType>
    </xsd:element>
    <xsd:element name="SAP_x0020_Activate_x0020_Phase" ma:index="10" nillable="true" ma:displayName="SAP Activate Phase" ma:internalName="SAP_x0020_Activate_x0020_Phase">
      <xsd:complexType>
        <xsd:complexContent>
          <xsd:extension base="dms:MultiChoice">
            <xsd:sequence>
              <xsd:element name="Value" maxOccurs="unbounded" minOccurs="0" nillable="true">
                <xsd:simpleType>
                  <xsd:restriction base="dms:Choice">
                    <xsd:enumeration value="Prepare"/>
                    <xsd:enumeration value="Explore"/>
                    <xsd:enumeration value="Realize"/>
                    <xsd:enumeration value="Deploy"/>
                    <xsd:enumeration value="Run"/>
                  </xsd:restriction>
                </xsd:simpleType>
              </xsd:element>
            </xsd:sequence>
          </xsd:extension>
        </xsd:complexContent>
      </xsd:complexType>
    </xsd:element>
    <xsd:element name="SAP_x0020_Activate_x0020_Workstream" ma:index="11" nillable="true" ma:displayName="SAP Activate Workstream" ma:internalName="SAP_x0020_Activate_x0020_Workstream">
      <xsd:complexType>
        <xsd:complexContent>
          <xsd:extension base="dms:MultiChoice">
            <xsd:sequence>
              <xsd:element name="Value" maxOccurs="unbounded" minOccurs="0" nillable="true">
                <xsd:simpleType>
                  <xsd:restriction base="dms:Choice">
                    <xsd:enumeration value="Project Management"/>
                    <xsd:enumeration value="Application: Solution Adoption"/>
                    <xsd:enumeration value="Application: Customer Team Enablement"/>
                    <xsd:enumeration value="Application: Design and Configuration"/>
                    <xsd:enumeration value="Application: Integration"/>
                    <xsd:enumeration value="Application: Testing"/>
                    <xsd:enumeration value="Custom Code Extensions"/>
                    <xsd:enumeration value="Technical Architecture and Infrastructure"/>
                    <xsd:enumeration value="System Data Migration"/>
                    <xsd:enumeration value="Transition to Operations"/>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DeploymentStartDate" ma:index="14" nillable="true" ma:displayName="Deployment Start Date" ma:format="DateOnly" ma:indexed="true" ma:internalName="DeploymentStartDate">
      <xsd:simpleType>
        <xsd:restriction base="dms:DateTime"/>
      </xsd:simpleType>
    </xsd:element>
    <xsd:element name="CustomTag" ma:index="15" nillable="true" ma:displayName="Custom Tag" ma:indexed="true" ma:internalName="CustomTa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377506-530f-4d38-a904-aae4766f8a3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523a0f-ac6d-4565-a766-e48f96ee1a21" elementFormDefault="qualified">
    <xsd:import namespace="http://schemas.microsoft.com/office/2006/documentManagement/types"/>
    <xsd:import namespace="http://schemas.microsoft.com/office/infopath/2007/PartnerControls"/>
    <xsd:element name="SharedWithDetails" ma:index="17"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22fbbd-6802-4e70-aaa5-e36e1ee05a16" elementFormDefault="qualified">
    <xsd:import namespace="http://schemas.microsoft.com/office/2006/documentManagement/types"/>
    <xsd:import namespace="http://schemas.microsoft.com/office/infopath/2007/PartnerControls"/>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E6C6A9-0B93-4E70-8D0C-CDED388C31A9}">
  <ds:schemaRefs>
    <ds:schemaRef ds:uri="http://schemas.microsoft.com/sharepoint/v3/contenttype/forms"/>
  </ds:schemaRefs>
</ds:datastoreItem>
</file>

<file path=customXml/itemProps2.xml><?xml version="1.0" encoding="utf-8"?>
<ds:datastoreItem xmlns:ds="http://schemas.openxmlformats.org/officeDocument/2006/customXml" ds:itemID="{3DD84A62-020A-4C96-B80D-27799E9BE87D}">
  <ds:schemaRefs>
    <ds:schemaRef ds:uri="http://schemas.microsoft.com/office/2006/metadata/properties"/>
    <ds:schemaRef ds:uri="http://schemas.microsoft.com/office/infopath/2007/PartnerControls"/>
    <ds:schemaRef ds:uri="B822FBBD-6802-4E70-AAA5-E36E1EE05A16"/>
  </ds:schemaRefs>
</ds:datastoreItem>
</file>

<file path=customXml/itemProps3.xml><?xml version="1.0" encoding="utf-8"?>
<ds:datastoreItem xmlns:ds="http://schemas.openxmlformats.org/officeDocument/2006/customXml" ds:itemID="{FD795DC3-8E13-4BA9-A0B1-69583196B3CE}">
  <ds:schemaRefs>
    <ds:schemaRef ds:uri="http://schemas.openxmlformats.org/officeDocument/2006/bibliography"/>
  </ds:schemaRefs>
</ds:datastoreItem>
</file>

<file path=customXml/itemProps4.xml><?xml version="1.0" encoding="utf-8"?>
<ds:datastoreItem xmlns:ds="http://schemas.openxmlformats.org/officeDocument/2006/customXml" ds:itemID="{E5995DCC-688B-4F85-A721-B16E1146C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2FBBD-6802-4E70-AAA5-E36E1EE05A16"/>
    <ds:schemaRef ds:uri="aa377506-530f-4d38-a904-aae4766f8a34"/>
    <ds:schemaRef ds:uri="c3523a0f-ac6d-4565-a766-e48f96ee1a21"/>
    <ds:schemaRef ds:uri="b822fbbd-6802-4e70-aaa5-e36e1ee05a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7676c-f455-423c-82f6-dc2d99791af7}" enabled="0" method="" siteId="{42f7676c-f455-423c-82f6-dc2d99791af7}" removed="1"/>
</clbl:labelList>
</file>

<file path=docProps/app.xml><?xml version="1.0" encoding="utf-8"?>
<Properties xmlns="http://schemas.openxmlformats.org/officeDocument/2006/extended-properties" xmlns:vt="http://schemas.openxmlformats.org/officeDocument/2006/docPropsVTypes">
  <Template>SAP_SE_UniAR_Word_long_version_A4.dotx</Template>
  <TotalTime>1</TotalTime>
  <Pages>9</Pages>
  <Words>1827</Words>
  <Characters>10414</Characters>
  <Application>Microsoft Office Word</Application>
  <DocSecurity>0</DocSecurity>
  <Lines>86</Lines>
  <Paragraphs>24</Paragraphs>
  <ScaleCrop>false</ScaleCrop>
  <Company>SAP</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O'Brien, Jerome</dc:creator>
  <cp:keywords/>
  <dc:description/>
  <cp:lastModifiedBy>Dunne, Glenn</cp:lastModifiedBy>
  <cp:revision>43</cp:revision>
  <cp:lastPrinted>2015-12-01T12:48:00Z</cp:lastPrinted>
  <dcterms:created xsi:type="dcterms:W3CDTF">2025-08-15T16:08:00Z</dcterms:created>
  <dcterms:modified xsi:type="dcterms:W3CDTF">2025-09-18T21:09:00Z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0x0101004DB8F59CA26F8D4EA16C890A3AF57FD9</vt:lpwstr>
  </property>
</Properties>
</file>